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DAE3" w14:textId="3C273C76" w:rsidR="007D2FBC" w:rsidRPr="007D2FBC" w:rsidRDefault="007D2FBC" w:rsidP="007D2FBC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7D2F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10499</w:t>
      </w:r>
      <w:r w:rsidRPr="007D2F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7D2F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D2F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D2F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D2F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czerwca  2023 r.</w:t>
      </w:r>
      <w:r w:rsidRPr="007D2F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290E7641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DB6B44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b/>
          <w:bCs/>
          <w:sz w:val="24"/>
          <w:lang w:eastAsia="pl-PL"/>
        </w:rPr>
        <w:t xml:space="preserve">w sprawie wydłużenia okresu na osiągnięcie wartości docelowej wskaźnika rezultatu </w:t>
      </w:r>
      <w:r w:rsidRPr="00B037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„Liczba przedsiębiorstw ulokowanych we wspartych inkubatorach przedsiębiorczości/akademickich”</w:t>
      </w:r>
      <w:r w:rsidRPr="00B037D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, </w:t>
      </w:r>
      <w:r w:rsidRPr="00B037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związku z realizacją projektu </w:t>
      </w:r>
      <w:r w:rsidRPr="00B037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nr </w:t>
      </w:r>
      <w:r w:rsidRPr="00B037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RPPK.01.03.00-18-0005/18 przez Miasto Jasło </w:t>
      </w:r>
      <w:r w:rsidRPr="00B037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Regionalnego Programu Operacyjnego Województwa Podkarpackiego na lata 2014-2020</w:t>
      </w:r>
    </w:p>
    <w:p w14:paraId="3EAEC667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14:paraId="51FE27D2" w14:textId="77777777" w:rsidR="00B037D3" w:rsidRPr="00B037D3" w:rsidRDefault="00B037D3" w:rsidP="00B037D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B037D3">
        <w:rPr>
          <w:rFonts w:ascii="Arial" w:eastAsia="Calibri" w:hAnsi="Arial" w:cs="Arial"/>
          <w:sz w:val="24"/>
          <w:szCs w:val="24"/>
          <w:lang w:eastAsia="pl-PL"/>
        </w:rPr>
        <w:t xml:space="preserve">Na podstawie art. 41 ust. 1 oraz art. 41 ust. 2 pkt 4 ustawy z dnia 5 czerwca 1998 r. </w:t>
      </w:r>
      <w:r w:rsidRPr="00B037D3">
        <w:rPr>
          <w:rFonts w:ascii="Arial" w:eastAsia="Calibri" w:hAnsi="Arial" w:cs="Arial"/>
          <w:sz w:val="24"/>
          <w:szCs w:val="24"/>
          <w:lang w:eastAsia="pl-PL"/>
        </w:rPr>
        <w:br/>
        <w:t>o samorządzie województwa (</w:t>
      </w:r>
      <w:r w:rsidRPr="00B037D3">
        <w:rPr>
          <w:rFonts w:ascii="Arial" w:eastAsia="Calibri" w:hAnsi="Arial" w:cs="Arial"/>
          <w:bCs/>
          <w:sz w:val="24"/>
          <w:szCs w:val="24"/>
          <w:lang w:eastAsia="pl-PL"/>
        </w:rPr>
        <w:t xml:space="preserve">Dz.U. 2022 poz. 2094 </w:t>
      </w:r>
      <w:proofErr w:type="spellStart"/>
      <w:r w:rsidRPr="00B037D3">
        <w:rPr>
          <w:rFonts w:ascii="Arial" w:eastAsia="Calibri" w:hAnsi="Arial" w:cs="Arial"/>
          <w:bCs/>
          <w:sz w:val="24"/>
          <w:szCs w:val="24"/>
          <w:lang w:eastAsia="pl-PL"/>
        </w:rPr>
        <w:t>t.j</w:t>
      </w:r>
      <w:proofErr w:type="spellEnd"/>
      <w:r w:rsidRPr="00B037D3">
        <w:rPr>
          <w:rFonts w:ascii="Arial" w:eastAsia="Calibri" w:hAnsi="Arial" w:cs="Arial"/>
          <w:bCs/>
          <w:sz w:val="24"/>
          <w:szCs w:val="24"/>
          <w:lang w:eastAsia="pl-PL"/>
        </w:rPr>
        <w:t xml:space="preserve">. ze zm.) oraz art. 9 ust. 1 pkt 2 oraz art. 9 ust. 2 pkt 7 i 11 ustawy z dnia 11 lipca 2014 roku o zasadach realizacji programów w zakresie polityki spójności finansowych w perspektywie finansowej 2014-2020  (Dz. U. z 2020 r., poz. 818 </w:t>
      </w:r>
      <w:proofErr w:type="spellStart"/>
      <w:r w:rsidRPr="00B037D3">
        <w:rPr>
          <w:rFonts w:ascii="Arial" w:eastAsia="Calibri" w:hAnsi="Arial" w:cs="Arial"/>
          <w:bCs/>
          <w:sz w:val="24"/>
          <w:szCs w:val="24"/>
          <w:lang w:eastAsia="pl-PL"/>
        </w:rPr>
        <w:t>t.j</w:t>
      </w:r>
      <w:proofErr w:type="spellEnd"/>
      <w:r w:rsidRPr="00B037D3">
        <w:rPr>
          <w:rFonts w:ascii="Arial" w:eastAsia="Calibri" w:hAnsi="Arial" w:cs="Arial"/>
          <w:bCs/>
          <w:sz w:val="24"/>
          <w:szCs w:val="24"/>
          <w:lang w:eastAsia="pl-PL"/>
        </w:rPr>
        <w:t xml:space="preserve">.) </w:t>
      </w:r>
      <w:r w:rsidRPr="00B037D3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 xml:space="preserve">oraz pkt 5.4 Instrukcji Wykonawczej Instytucji Zarządzającej Regionalnym Programem Operacyjnym Województwa Podkarpackiego na lata 2014-2020 </w:t>
      </w:r>
    </w:p>
    <w:p w14:paraId="1E4A8B4B" w14:textId="77777777" w:rsidR="00B037D3" w:rsidRPr="00B037D3" w:rsidRDefault="00B037D3" w:rsidP="00B037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E7438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74D5620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CEDAB91" w14:textId="77777777" w:rsidR="00B037D3" w:rsidRPr="00B037D3" w:rsidRDefault="00B037D3" w:rsidP="00B037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DBBE62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D236DDF" w14:textId="77777777" w:rsidR="00B037D3" w:rsidRPr="00B037D3" w:rsidRDefault="00B037D3" w:rsidP="00B037D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037D3">
        <w:rPr>
          <w:rFonts w:ascii="Arial" w:eastAsia="Times New Roman" w:hAnsi="Arial" w:cs="Arial"/>
          <w:sz w:val="24"/>
          <w:lang w:eastAsia="pl-PL"/>
        </w:rPr>
        <w:t xml:space="preserve">Wydłuża się okres na osiągnięcie wartości docelowej wskaźnika rezultatu: </w:t>
      </w:r>
      <w:r w:rsidRPr="00B037D3">
        <w:rPr>
          <w:rFonts w:ascii="Arial" w:eastAsia="Times New Roman" w:hAnsi="Arial" w:cs="Arial"/>
          <w:i/>
          <w:sz w:val="24"/>
          <w:szCs w:val="24"/>
          <w:lang w:eastAsia="pl-PL"/>
        </w:rPr>
        <w:t>„Liczba przedsiębiorstw ulokowanych we wspartych inkubatorach przedsiębiorczości/akademickich”</w:t>
      </w:r>
      <w:r w:rsidRPr="00B03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37D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projekcie RPPK.01.03.00-18-0005/18 </w:t>
      </w:r>
      <w:r w:rsidRPr="00B037D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pn. „Tworzenie warunków do rozwoju przedsiębiorczości w Jaśle” realizowanego przez Miasto Jasło, </w:t>
      </w:r>
      <w:r w:rsidRPr="00B037D3">
        <w:rPr>
          <w:rFonts w:ascii="Arial" w:hAnsi="Arial" w:cs="Arial"/>
          <w:sz w:val="24"/>
          <w:szCs w:val="24"/>
        </w:rPr>
        <w:t>nie później niż do 30 września 2023 r.</w:t>
      </w:r>
    </w:p>
    <w:p w14:paraId="533AEDA9" w14:textId="77777777" w:rsidR="00B037D3" w:rsidRPr="00B037D3" w:rsidRDefault="00B037D3" w:rsidP="00B037D3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14:paraId="16BC4ABB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08BB5B5" w14:textId="77777777" w:rsidR="00B037D3" w:rsidRPr="00B037D3" w:rsidRDefault="00B037D3" w:rsidP="00B037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sz w:val="24"/>
          <w:szCs w:val="24"/>
          <w:lang w:eastAsia="pl-PL"/>
        </w:rPr>
        <w:t>Uzasadnienie podjętej decyzji stanowi załącznik do niniejszej Uchwały.</w:t>
      </w:r>
    </w:p>
    <w:p w14:paraId="1AC6CF6D" w14:textId="77777777" w:rsidR="00B037D3" w:rsidRPr="00B037D3" w:rsidRDefault="00B037D3" w:rsidP="00B037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046F0" w14:textId="77777777" w:rsidR="00B037D3" w:rsidRPr="00B037D3" w:rsidRDefault="00B037D3" w:rsidP="00B037D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37E43D3" w14:textId="77777777" w:rsidR="00B037D3" w:rsidRPr="00B037D3" w:rsidRDefault="00B037D3" w:rsidP="00B037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7D3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0957BCB" w14:textId="77777777" w:rsidR="006D7686" w:rsidRPr="00015664" w:rsidRDefault="006D7686" w:rsidP="006D7686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015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BAE12E" w14:textId="77777777" w:rsidR="006D7686" w:rsidRPr="00015664" w:rsidRDefault="006D7686" w:rsidP="006D7686">
      <w:pPr>
        <w:spacing w:after="0"/>
        <w:rPr>
          <w:rFonts w:ascii="Arial" w:eastAsiaTheme="minorEastAsia" w:hAnsi="Arial" w:cs="Arial"/>
        </w:rPr>
      </w:pPr>
      <w:r w:rsidRPr="00015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DFCB8F1" w14:textId="77777777" w:rsidR="00B037D3" w:rsidRPr="00B037D3" w:rsidRDefault="00B037D3" w:rsidP="00B037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955E6" w14:textId="77777777" w:rsidR="00B037D3" w:rsidRDefault="00B037D3" w:rsidP="007A3D9F">
      <w:pPr>
        <w:ind w:left="4678"/>
        <w:jc w:val="center"/>
        <w:rPr>
          <w:rFonts w:ascii="Arial" w:hAnsi="Arial" w:cs="Arial"/>
          <w:sz w:val="24"/>
          <w:szCs w:val="24"/>
        </w:rPr>
      </w:pPr>
    </w:p>
    <w:p w14:paraId="5362279E" w14:textId="77777777" w:rsidR="00B037D3" w:rsidRDefault="00B037D3" w:rsidP="007A3D9F">
      <w:pPr>
        <w:ind w:left="4678"/>
        <w:jc w:val="center"/>
        <w:rPr>
          <w:rFonts w:ascii="Arial" w:hAnsi="Arial" w:cs="Arial"/>
          <w:sz w:val="24"/>
          <w:szCs w:val="24"/>
        </w:rPr>
      </w:pPr>
    </w:p>
    <w:p w14:paraId="6CB92EE3" w14:textId="77777777" w:rsidR="00B037D3" w:rsidRDefault="00B037D3" w:rsidP="007A3D9F">
      <w:pPr>
        <w:ind w:left="4678"/>
        <w:jc w:val="center"/>
        <w:rPr>
          <w:rFonts w:ascii="Arial" w:hAnsi="Arial" w:cs="Arial"/>
          <w:sz w:val="24"/>
          <w:szCs w:val="24"/>
        </w:rPr>
      </w:pPr>
    </w:p>
    <w:p w14:paraId="5BB5494C" w14:textId="77777777" w:rsidR="00B037D3" w:rsidRDefault="00B037D3" w:rsidP="007A3D9F">
      <w:pPr>
        <w:ind w:left="4678"/>
        <w:jc w:val="center"/>
        <w:rPr>
          <w:rFonts w:ascii="Arial" w:hAnsi="Arial" w:cs="Arial"/>
          <w:sz w:val="24"/>
          <w:szCs w:val="24"/>
        </w:rPr>
      </w:pPr>
    </w:p>
    <w:p w14:paraId="72D47493" w14:textId="77777777" w:rsidR="007D2FBC" w:rsidRDefault="007D2FBC" w:rsidP="007A3D9F">
      <w:pPr>
        <w:ind w:left="4678"/>
        <w:jc w:val="center"/>
        <w:rPr>
          <w:rFonts w:ascii="Arial" w:hAnsi="Arial" w:cs="Arial"/>
          <w:sz w:val="24"/>
          <w:szCs w:val="24"/>
        </w:rPr>
      </w:pPr>
    </w:p>
    <w:p w14:paraId="106EDA90" w14:textId="77777777" w:rsidR="00455275" w:rsidRPr="008C4349" w:rsidRDefault="00455275" w:rsidP="008C43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0E3D73" w14:textId="7215A675" w:rsidR="007D2FBC" w:rsidRPr="007D2FBC" w:rsidRDefault="007D2FBC" w:rsidP="007D2FB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7D2FBC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502/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10499</w:t>
      </w:r>
      <w:r w:rsidRPr="007D2FB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F58606A" w14:textId="77777777" w:rsidR="007D2FBC" w:rsidRPr="007D2FBC" w:rsidRDefault="007D2FBC" w:rsidP="007D2FB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2FB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C776AE5" w14:textId="77777777" w:rsidR="007D2FBC" w:rsidRPr="007D2FBC" w:rsidRDefault="007D2FBC" w:rsidP="007D2FB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2FB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C4CA95D" w14:textId="77777777" w:rsidR="007D2FBC" w:rsidRPr="007D2FBC" w:rsidRDefault="007D2FBC" w:rsidP="007D2FB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2F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30 czerwca </w:t>
      </w:r>
      <w:r w:rsidRPr="007D2FBC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7D2FB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35978ADF" w14:textId="77777777" w:rsidR="007D2FBC" w:rsidRDefault="007D2FBC" w:rsidP="008C43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3912B" w14:textId="5B89192C" w:rsidR="00936E7C" w:rsidRDefault="00936E7C" w:rsidP="008C43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349">
        <w:rPr>
          <w:rFonts w:ascii="Arial" w:hAnsi="Arial" w:cs="Arial"/>
          <w:b/>
          <w:bCs/>
          <w:sz w:val="24"/>
          <w:szCs w:val="24"/>
        </w:rPr>
        <w:t>UZASADNIENIE</w:t>
      </w:r>
    </w:p>
    <w:p w14:paraId="74A4E3B4" w14:textId="77777777" w:rsidR="00A85962" w:rsidRPr="008C4349" w:rsidRDefault="00A85962" w:rsidP="008C43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05C5C" w14:textId="77777777" w:rsidR="00FC4CEF" w:rsidRPr="00FC4CEF" w:rsidRDefault="00FC4CEF" w:rsidP="00DB55D5">
      <w:pPr>
        <w:spacing w:line="276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  <w:lang w:eastAsia="pl-PL"/>
        </w:rPr>
      </w:pPr>
      <w:r w:rsidRPr="00FC4CEF">
        <w:rPr>
          <w:rFonts w:ascii="Arial" w:hAnsi="Arial" w:cs="Arial"/>
          <w:b/>
          <w:sz w:val="24"/>
          <w:szCs w:val="24"/>
        </w:rPr>
        <w:t xml:space="preserve">Mając na uwadze zapisy pkt. 5.4.2, </w:t>
      </w:r>
      <w:r w:rsidRPr="00FC4CEF">
        <w:rPr>
          <w:rFonts w:ascii="Arial" w:hAnsi="Arial" w:cs="Arial"/>
          <w:b/>
          <w:bCs/>
          <w:sz w:val="24"/>
          <w:szCs w:val="24"/>
        </w:rPr>
        <w:t>Instrukcji Wykonawczej Instytucji Zarządzającej Regionalnym Programem</w:t>
      </w:r>
      <w:r w:rsidR="00EA2A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4CEF">
        <w:rPr>
          <w:rFonts w:ascii="Arial" w:hAnsi="Arial" w:cs="Arial"/>
          <w:b/>
          <w:bCs/>
          <w:sz w:val="24"/>
          <w:szCs w:val="24"/>
        </w:rPr>
        <w:t>Operacyjnym Województwa Podkarpackiego na lata 2014-2020,</w:t>
      </w:r>
      <w:r w:rsidRPr="00FC4CE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C4C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C4CEF">
        <w:rPr>
          <w:rFonts w:ascii="Arial" w:hAnsi="Arial" w:cs="Arial"/>
          <w:b/>
          <w:sz w:val="24"/>
          <w:szCs w:val="24"/>
        </w:rPr>
        <w:t xml:space="preserve">konieczne jest podjęcie decyzji przez Instytucję Zarządzającą Regionalnym Programem Operacyjnym Województwa Podkarpackiego na lata 2014-2020 (IZ RPO WP) </w:t>
      </w:r>
      <w:r w:rsidRPr="00FC4CEF">
        <w:rPr>
          <w:rFonts w:ascii="Arial" w:hAnsi="Arial" w:cs="Arial"/>
          <w:b/>
          <w:sz w:val="24"/>
          <w:szCs w:val="24"/>
          <w:u w:val="single"/>
        </w:rPr>
        <w:t xml:space="preserve">w sprawie wydłużenia okresu </w:t>
      </w:r>
      <w:r w:rsidR="007A3D9F">
        <w:rPr>
          <w:rFonts w:ascii="Arial" w:hAnsi="Arial" w:cs="Arial"/>
          <w:b/>
          <w:sz w:val="24"/>
          <w:szCs w:val="24"/>
          <w:u w:val="single"/>
        </w:rPr>
        <w:br/>
      </w:r>
      <w:r w:rsidRPr="00FC4CEF">
        <w:rPr>
          <w:rFonts w:ascii="Arial" w:hAnsi="Arial" w:cs="Arial"/>
          <w:b/>
          <w:sz w:val="24"/>
          <w:szCs w:val="24"/>
          <w:u w:val="single"/>
        </w:rPr>
        <w:t>na osiągnięcie wartości docelowej wskaźników rezultatu</w:t>
      </w:r>
      <w:r w:rsidR="00DB55D5">
        <w:rPr>
          <w:rFonts w:ascii="Arial" w:hAnsi="Arial" w:cs="Arial"/>
          <w:b/>
          <w:sz w:val="24"/>
          <w:szCs w:val="24"/>
          <w:u w:val="single"/>
        </w:rPr>
        <w:t>.</w:t>
      </w:r>
      <w:r w:rsidRPr="00FC4CE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2A42BE3" w14:textId="77777777" w:rsidR="00852F02" w:rsidRPr="008C4349" w:rsidRDefault="00852F02" w:rsidP="008C434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3F345DAF" w14:textId="77777777" w:rsidR="002D1B93" w:rsidRPr="008C4349" w:rsidRDefault="00F56E9D" w:rsidP="00EA2A28">
      <w:pPr>
        <w:pStyle w:val="Tekstpodstawowy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C4349">
        <w:rPr>
          <w:rFonts w:ascii="Arial" w:hAnsi="Arial" w:cs="Arial"/>
          <w:sz w:val="24"/>
          <w:szCs w:val="24"/>
        </w:rPr>
        <w:t xml:space="preserve">Celem projektu </w:t>
      </w:r>
      <w:r w:rsidR="00640908" w:rsidRPr="00640908">
        <w:rPr>
          <w:rFonts w:ascii="Arial" w:hAnsi="Arial" w:cs="Arial"/>
          <w:bCs/>
          <w:iCs/>
          <w:sz w:val="24"/>
          <w:szCs w:val="24"/>
        </w:rPr>
        <w:t xml:space="preserve">pn. </w:t>
      </w:r>
      <w:r w:rsidR="00640908" w:rsidRPr="00640908">
        <w:rPr>
          <w:rFonts w:ascii="Arial" w:hAnsi="Arial" w:cs="Arial"/>
          <w:bCs/>
          <w:i/>
          <w:iCs/>
          <w:sz w:val="24"/>
          <w:szCs w:val="24"/>
        </w:rPr>
        <w:t xml:space="preserve">„Tworzenie warunków do rozwoju przedsiębiorczości </w:t>
      </w:r>
      <w:r w:rsidR="00640908">
        <w:rPr>
          <w:rFonts w:ascii="Arial" w:hAnsi="Arial" w:cs="Arial"/>
          <w:bCs/>
          <w:i/>
          <w:iCs/>
          <w:sz w:val="24"/>
          <w:szCs w:val="24"/>
        </w:rPr>
        <w:br/>
      </w:r>
      <w:r w:rsidR="00640908" w:rsidRPr="00640908">
        <w:rPr>
          <w:rFonts w:ascii="Arial" w:hAnsi="Arial" w:cs="Arial"/>
          <w:bCs/>
          <w:i/>
          <w:iCs/>
          <w:sz w:val="24"/>
          <w:szCs w:val="24"/>
        </w:rPr>
        <w:t>w Jaśle”</w:t>
      </w:r>
      <w:r w:rsidR="00640908" w:rsidRPr="00640908">
        <w:rPr>
          <w:rFonts w:ascii="Arial" w:hAnsi="Arial" w:cs="Arial"/>
          <w:bCs/>
          <w:iCs/>
          <w:sz w:val="24"/>
          <w:szCs w:val="24"/>
        </w:rPr>
        <w:t xml:space="preserve"> realizowanego przez Miasto Jasło</w:t>
      </w:r>
      <w:r w:rsidR="00640908" w:rsidRPr="00640908">
        <w:rPr>
          <w:rFonts w:ascii="Arial" w:hAnsi="Arial" w:cs="Arial"/>
          <w:sz w:val="24"/>
          <w:szCs w:val="24"/>
        </w:rPr>
        <w:t xml:space="preserve"> </w:t>
      </w:r>
      <w:r w:rsidR="00EA2A28">
        <w:rPr>
          <w:rFonts w:ascii="Arial" w:hAnsi="Arial" w:cs="Arial"/>
          <w:sz w:val="24"/>
          <w:szCs w:val="24"/>
        </w:rPr>
        <w:t>jest</w:t>
      </w:r>
      <w:r w:rsidR="00EA2A28" w:rsidRPr="008C4349">
        <w:rPr>
          <w:rFonts w:ascii="Arial" w:hAnsi="Arial" w:cs="Arial"/>
          <w:sz w:val="24"/>
          <w:szCs w:val="24"/>
        </w:rPr>
        <w:t xml:space="preserve"> </w:t>
      </w:r>
      <w:r w:rsidR="00F5205D">
        <w:rPr>
          <w:rFonts w:ascii="Arial" w:hAnsi="Arial" w:cs="Arial"/>
          <w:sz w:val="24"/>
          <w:szCs w:val="24"/>
        </w:rPr>
        <w:t xml:space="preserve">stworzenie lepszych warunków </w:t>
      </w:r>
      <w:r w:rsidR="00640908">
        <w:rPr>
          <w:rFonts w:ascii="Arial" w:hAnsi="Arial" w:cs="Arial"/>
          <w:sz w:val="24"/>
          <w:szCs w:val="24"/>
        </w:rPr>
        <w:br/>
      </w:r>
      <w:r w:rsidR="00F5205D">
        <w:rPr>
          <w:rFonts w:ascii="Arial" w:hAnsi="Arial" w:cs="Arial"/>
          <w:sz w:val="24"/>
          <w:szCs w:val="24"/>
        </w:rPr>
        <w:t xml:space="preserve">do rozwoju MŚP na terenie </w:t>
      </w:r>
      <w:r w:rsidR="00F207BB">
        <w:rPr>
          <w:rFonts w:ascii="Arial" w:hAnsi="Arial" w:cs="Arial"/>
          <w:sz w:val="24"/>
          <w:szCs w:val="24"/>
        </w:rPr>
        <w:t>J</w:t>
      </w:r>
      <w:r w:rsidR="00F5205D">
        <w:rPr>
          <w:rFonts w:ascii="Arial" w:hAnsi="Arial" w:cs="Arial"/>
          <w:sz w:val="24"/>
          <w:szCs w:val="24"/>
        </w:rPr>
        <w:t>asła, poprzez utworzenie Inkubatora Przedsiębiorczości</w:t>
      </w:r>
      <w:r w:rsidR="002D1B93">
        <w:rPr>
          <w:rFonts w:ascii="Arial" w:hAnsi="Arial" w:cs="Arial"/>
          <w:sz w:val="24"/>
          <w:szCs w:val="24"/>
        </w:rPr>
        <w:t xml:space="preserve">, w którym miały powstać przestrzenie lokalowe do inkubacji nowych przedsiębiorstw, w tym także dostosowane do potrzeb osób niepełnosprawnych oraz </w:t>
      </w:r>
      <w:r w:rsidR="002D1B93" w:rsidRPr="00084571">
        <w:rPr>
          <w:rFonts w:ascii="Arial" w:hAnsi="Arial" w:cs="Arial"/>
          <w:sz w:val="24"/>
          <w:szCs w:val="24"/>
        </w:rPr>
        <w:t>Inkubacja nowych przedsiębiorstw prowadzących działalność gospodarczą w obszarach regionalnych inteligentnych</w:t>
      </w:r>
      <w:r w:rsidR="002D1B93">
        <w:rPr>
          <w:rFonts w:ascii="Arial" w:hAnsi="Arial" w:cs="Arial"/>
          <w:sz w:val="24"/>
          <w:szCs w:val="24"/>
        </w:rPr>
        <w:t xml:space="preserve"> </w:t>
      </w:r>
      <w:r w:rsidR="002D1B93" w:rsidRPr="00084571">
        <w:rPr>
          <w:rFonts w:ascii="Arial" w:hAnsi="Arial" w:cs="Arial"/>
          <w:sz w:val="24"/>
          <w:szCs w:val="24"/>
        </w:rPr>
        <w:t>specjalizacji</w:t>
      </w:r>
      <w:r w:rsidR="002D1B93" w:rsidRPr="008C4349">
        <w:rPr>
          <w:rFonts w:ascii="Arial" w:hAnsi="Arial" w:cs="Arial"/>
          <w:sz w:val="24"/>
          <w:szCs w:val="24"/>
          <w:lang w:eastAsia="ar-SA"/>
        </w:rPr>
        <w:t>.</w:t>
      </w:r>
      <w:r w:rsidR="002D1B93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EA2A28">
        <w:rPr>
          <w:rFonts w:ascii="Arial" w:hAnsi="Arial" w:cs="Arial"/>
          <w:sz w:val="24"/>
          <w:szCs w:val="24"/>
          <w:lang w:eastAsia="ar-SA"/>
        </w:rPr>
        <w:t>Aby osiągnąć przedmiotowy cel</w:t>
      </w:r>
      <w:r w:rsidR="00EA2A28">
        <w:rPr>
          <w:rFonts w:ascii="Arial" w:hAnsi="Arial" w:cs="Arial"/>
          <w:sz w:val="24"/>
          <w:szCs w:val="24"/>
        </w:rPr>
        <w:t xml:space="preserve"> </w:t>
      </w:r>
      <w:r w:rsidR="002D1B93" w:rsidRPr="00EA2A28">
        <w:rPr>
          <w:rFonts w:ascii="Arial" w:eastAsia="Arial" w:hAnsi="Arial" w:cs="Arial"/>
          <w:color w:val="000000" w:themeColor="text1"/>
          <w:sz w:val="24"/>
        </w:rPr>
        <w:t xml:space="preserve">Beneficjent zadeklarował w ramach Projektu wydatki kwalifikowane w wysokości </w:t>
      </w:r>
      <w:r w:rsidR="002D1B93" w:rsidRPr="00EA2A28">
        <w:rPr>
          <w:rFonts w:ascii="Arial" w:eastAsia="Arial" w:hAnsi="Arial" w:cs="Arial"/>
          <w:b/>
          <w:color w:val="000000" w:themeColor="text1"/>
          <w:sz w:val="24"/>
        </w:rPr>
        <w:t>1 056 665,66 zł</w:t>
      </w:r>
      <w:r w:rsidR="002D1B93" w:rsidRPr="00EA2A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032ED4">
        <w:rPr>
          <w:rFonts w:ascii="Arial" w:eastAsia="Arial" w:hAnsi="Arial" w:cs="Arial"/>
          <w:color w:val="000000" w:themeColor="text1"/>
          <w:sz w:val="24"/>
        </w:rPr>
        <w:br/>
      </w:r>
      <w:r w:rsidR="002D1B93" w:rsidRPr="00EA2A28">
        <w:rPr>
          <w:rFonts w:ascii="Arial" w:eastAsia="Arial" w:hAnsi="Arial" w:cs="Arial"/>
          <w:color w:val="000000" w:themeColor="text1"/>
          <w:sz w:val="24"/>
        </w:rPr>
        <w:t>na przeprowadzenie robót budowlanych związanych z adaptacją budynku</w:t>
      </w:r>
      <w:r w:rsidR="002D1B93" w:rsidRPr="00EA2A28">
        <w:rPr>
          <w:rFonts w:ascii="Arial" w:eastAsia="Arial" w:hAnsi="Arial" w:cs="Arial"/>
          <w:b/>
          <w:color w:val="000000" w:themeColor="text1"/>
          <w:sz w:val="24"/>
        </w:rPr>
        <w:t>.</w:t>
      </w:r>
    </w:p>
    <w:p w14:paraId="56FAE195" w14:textId="77777777" w:rsidR="00852F02" w:rsidRPr="008C4349" w:rsidRDefault="00852F02" w:rsidP="002D1B93">
      <w:pPr>
        <w:pStyle w:val="Tekstpodstawowy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71ACF741" w14:textId="77777777" w:rsidR="00342D37" w:rsidRPr="00F5205D" w:rsidRDefault="00A129F5" w:rsidP="00F5205D">
      <w:pPr>
        <w:pStyle w:val="Tekstpodstawowy"/>
        <w:spacing w:line="276" w:lineRule="auto"/>
        <w:ind w:firstLine="708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Ponadto</w:t>
      </w:r>
      <w:r w:rsidR="00DB55D5">
        <w:rPr>
          <w:rFonts w:ascii="Arial" w:hAnsi="Arial" w:cs="Arial"/>
          <w:sz w:val="24"/>
          <w:szCs w:val="24"/>
        </w:rPr>
        <w:t xml:space="preserve"> </w:t>
      </w:r>
      <w:r w:rsidR="00EA2A28">
        <w:rPr>
          <w:rFonts w:ascii="Arial" w:hAnsi="Arial" w:cs="Arial"/>
          <w:sz w:val="24"/>
          <w:szCs w:val="24"/>
          <w:lang w:eastAsia="ar-SA"/>
        </w:rPr>
        <w:t>Beneficjent zaplanował</w:t>
      </w:r>
      <w:r w:rsidR="00342D37" w:rsidRPr="008C43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47676">
        <w:rPr>
          <w:rFonts w:ascii="Arial" w:hAnsi="Arial" w:cs="Arial"/>
          <w:sz w:val="24"/>
          <w:szCs w:val="24"/>
          <w:lang w:eastAsia="ar-SA"/>
        </w:rPr>
        <w:t xml:space="preserve"> osiągnięcie</w:t>
      </w:r>
      <w:r w:rsidR="00947676" w:rsidRPr="008C434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w ramach projektu </w:t>
      </w:r>
      <w:r w:rsidR="00342D37" w:rsidRPr="008C4349">
        <w:rPr>
          <w:rFonts w:ascii="Arial" w:hAnsi="Arial" w:cs="Arial"/>
          <w:sz w:val="24"/>
          <w:szCs w:val="24"/>
          <w:lang w:eastAsia="ar-SA"/>
        </w:rPr>
        <w:t>wskaźnik</w:t>
      </w:r>
      <w:r w:rsidR="00947676">
        <w:rPr>
          <w:rFonts w:ascii="Arial" w:hAnsi="Arial" w:cs="Arial"/>
          <w:sz w:val="24"/>
          <w:szCs w:val="24"/>
          <w:lang w:eastAsia="ar-SA"/>
        </w:rPr>
        <w:t>a</w:t>
      </w:r>
      <w:r w:rsidR="00342D37" w:rsidRPr="008C4349">
        <w:rPr>
          <w:rFonts w:ascii="Arial" w:hAnsi="Arial" w:cs="Arial"/>
          <w:sz w:val="24"/>
          <w:szCs w:val="24"/>
          <w:lang w:eastAsia="ar-SA"/>
        </w:rPr>
        <w:t xml:space="preserve"> produktu</w:t>
      </w:r>
      <w:r w:rsidR="00F57CF4" w:rsidRPr="008C4349">
        <w:rPr>
          <w:rFonts w:ascii="Arial" w:hAnsi="Arial" w:cs="Arial"/>
          <w:sz w:val="24"/>
          <w:szCs w:val="24"/>
          <w:lang w:eastAsia="ar-SA"/>
        </w:rPr>
        <w:t xml:space="preserve"> </w:t>
      </w:r>
      <w:bookmarkStart w:id="3" w:name="_Hlk137201255"/>
      <w:r w:rsidR="0003501A" w:rsidRPr="00A129F5">
        <w:rPr>
          <w:rFonts w:ascii="Arial" w:hAnsi="Arial" w:cs="Arial"/>
          <w:i/>
          <w:sz w:val="24"/>
          <w:szCs w:val="24"/>
          <w:lang w:eastAsia="ar-SA"/>
        </w:rPr>
        <w:t>„</w:t>
      </w:r>
      <w:r w:rsidR="00F5205D" w:rsidRPr="00A129F5">
        <w:rPr>
          <w:rFonts w:ascii="Arial" w:hAnsi="Arial" w:cs="Arial"/>
          <w:i/>
          <w:sz w:val="24"/>
          <w:szCs w:val="24"/>
          <w:lang w:eastAsia="ar-SA"/>
        </w:rPr>
        <w:t>Powierzchnia dostępna we wspartych inkubatorach przedsiębiorczości/akademickich</w:t>
      </w:r>
      <w:r w:rsidR="0003501A" w:rsidRPr="00A129F5">
        <w:rPr>
          <w:rFonts w:ascii="Arial" w:hAnsi="Arial" w:cs="Arial"/>
          <w:i/>
          <w:sz w:val="24"/>
          <w:szCs w:val="24"/>
          <w:lang w:eastAsia="ar-SA"/>
        </w:rPr>
        <w:t>”</w:t>
      </w:r>
      <w:r w:rsidR="00342D37" w:rsidRPr="008C4349">
        <w:rPr>
          <w:rFonts w:ascii="Arial" w:hAnsi="Arial" w:cs="Arial"/>
          <w:sz w:val="24"/>
          <w:szCs w:val="24"/>
          <w:lang w:eastAsia="ar-SA"/>
        </w:rPr>
        <w:t xml:space="preserve"> </w:t>
      </w:r>
      <w:bookmarkEnd w:id="3"/>
      <w:r w:rsidR="00947676">
        <w:rPr>
          <w:rFonts w:ascii="Arial" w:hAnsi="Arial" w:cs="Arial"/>
          <w:sz w:val="24"/>
          <w:szCs w:val="24"/>
          <w:lang w:eastAsia="ar-SA"/>
        </w:rPr>
        <w:t>o wartości docelowej</w:t>
      </w:r>
      <w:r w:rsidR="00342D37" w:rsidRPr="008C4349">
        <w:rPr>
          <w:rFonts w:ascii="Arial" w:hAnsi="Arial" w:cs="Arial"/>
          <w:sz w:val="24"/>
          <w:szCs w:val="24"/>
          <w:lang w:eastAsia="ar-SA"/>
        </w:rPr>
        <w:t xml:space="preserve"> </w:t>
      </w:r>
      <w:bookmarkStart w:id="4" w:name="_Hlk137201433"/>
      <w:r w:rsidR="0081353C">
        <w:rPr>
          <w:rFonts w:ascii="Arial" w:hAnsi="Arial" w:cs="Arial"/>
          <w:sz w:val="24"/>
          <w:szCs w:val="24"/>
          <w:lang w:eastAsia="ar-SA"/>
        </w:rPr>
        <w:t>193,</w:t>
      </w:r>
      <w:r w:rsidR="00F5205D">
        <w:rPr>
          <w:rFonts w:ascii="Arial" w:hAnsi="Arial" w:cs="Arial"/>
          <w:sz w:val="24"/>
          <w:szCs w:val="24"/>
          <w:lang w:eastAsia="ar-SA"/>
        </w:rPr>
        <w:t>24 m</w:t>
      </w:r>
      <w:r w:rsidR="00F5205D"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  <w:bookmarkEnd w:id="4"/>
      <w:r w:rsidR="00947676">
        <w:rPr>
          <w:rFonts w:ascii="Arial" w:hAnsi="Arial" w:cs="Arial"/>
          <w:sz w:val="24"/>
          <w:szCs w:val="24"/>
          <w:lang w:eastAsia="ar-SA"/>
        </w:rPr>
        <w:t xml:space="preserve"> oraz</w:t>
      </w:r>
      <w:r w:rsidR="00947676" w:rsidRPr="008C43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42D37" w:rsidRPr="008C4349">
        <w:rPr>
          <w:rFonts w:ascii="Arial" w:hAnsi="Arial" w:cs="Arial"/>
          <w:sz w:val="24"/>
          <w:szCs w:val="24"/>
          <w:lang w:eastAsia="ar-SA"/>
        </w:rPr>
        <w:t>wskaźnik</w:t>
      </w:r>
      <w:r w:rsidR="00947676">
        <w:rPr>
          <w:rFonts w:ascii="Arial" w:hAnsi="Arial" w:cs="Arial"/>
          <w:sz w:val="24"/>
          <w:szCs w:val="24"/>
          <w:lang w:eastAsia="ar-SA"/>
        </w:rPr>
        <w:t>a</w:t>
      </w:r>
      <w:r w:rsidR="00342D37" w:rsidRPr="008C4349">
        <w:rPr>
          <w:rFonts w:ascii="Arial" w:hAnsi="Arial" w:cs="Arial"/>
          <w:sz w:val="24"/>
          <w:szCs w:val="24"/>
          <w:lang w:eastAsia="ar-SA"/>
        </w:rPr>
        <w:t xml:space="preserve"> rezultatu </w:t>
      </w:r>
      <w:r w:rsidR="00F5205D" w:rsidRPr="00A129F5">
        <w:rPr>
          <w:rFonts w:ascii="Arial" w:hAnsi="Arial" w:cs="Arial"/>
          <w:i/>
          <w:sz w:val="24"/>
          <w:szCs w:val="24"/>
        </w:rPr>
        <w:t>„Liczba przedsiębiorstw ulokowanych we wspartych inkubatorach przedsiębiorczości/akademickich”</w:t>
      </w:r>
      <w:r w:rsidR="00F5205D">
        <w:rPr>
          <w:rFonts w:ascii="Arial" w:hAnsi="Arial" w:cs="Arial"/>
          <w:sz w:val="24"/>
          <w:szCs w:val="24"/>
        </w:rPr>
        <w:t xml:space="preserve"> </w:t>
      </w:r>
      <w:r w:rsidR="00947676">
        <w:rPr>
          <w:rFonts w:ascii="Arial" w:hAnsi="Arial" w:cs="Arial"/>
          <w:sz w:val="24"/>
          <w:szCs w:val="24"/>
        </w:rPr>
        <w:t xml:space="preserve">z </w:t>
      </w:r>
      <w:r w:rsidR="00B26E38">
        <w:rPr>
          <w:rFonts w:ascii="Arial" w:hAnsi="Arial" w:cs="Arial"/>
          <w:sz w:val="24"/>
          <w:szCs w:val="24"/>
        </w:rPr>
        <w:t xml:space="preserve">zaplanowaną </w:t>
      </w:r>
      <w:r w:rsidR="00947676">
        <w:rPr>
          <w:rFonts w:ascii="Arial" w:hAnsi="Arial" w:cs="Arial"/>
          <w:sz w:val="24"/>
          <w:szCs w:val="24"/>
        </w:rPr>
        <w:t>wartością</w:t>
      </w:r>
      <w:r w:rsidR="00F5205D">
        <w:rPr>
          <w:rFonts w:ascii="Arial" w:hAnsi="Arial" w:cs="Arial"/>
          <w:sz w:val="24"/>
          <w:szCs w:val="24"/>
        </w:rPr>
        <w:t xml:space="preserve"> na </w:t>
      </w:r>
      <w:r w:rsidR="00947676">
        <w:rPr>
          <w:rFonts w:ascii="Arial" w:hAnsi="Arial" w:cs="Arial"/>
          <w:sz w:val="24"/>
          <w:szCs w:val="24"/>
        </w:rPr>
        <w:t xml:space="preserve">poziomie </w:t>
      </w:r>
      <w:r w:rsidR="00F5205D">
        <w:rPr>
          <w:rFonts w:ascii="Arial" w:hAnsi="Arial" w:cs="Arial"/>
          <w:sz w:val="24"/>
          <w:szCs w:val="24"/>
        </w:rPr>
        <w:t xml:space="preserve">11 szt. </w:t>
      </w:r>
      <w:r w:rsidR="00FE01AE">
        <w:rPr>
          <w:rFonts w:ascii="Arial" w:hAnsi="Arial" w:cs="Arial"/>
          <w:sz w:val="24"/>
          <w:szCs w:val="24"/>
        </w:rPr>
        <w:t>Wskaźnik</w:t>
      </w:r>
      <w:r w:rsidR="00966205">
        <w:rPr>
          <w:rFonts w:ascii="Arial" w:hAnsi="Arial" w:cs="Arial"/>
          <w:sz w:val="24"/>
          <w:szCs w:val="24"/>
        </w:rPr>
        <w:t xml:space="preserve">  produktu został osiągnięty na moment złożenia wniosku o płatność końcową, natomiast zgodnie z zapisami</w:t>
      </w:r>
      <w:r w:rsidR="00947676">
        <w:rPr>
          <w:rFonts w:ascii="Arial" w:hAnsi="Arial" w:cs="Arial"/>
          <w:sz w:val="24"/>
          <w:szCs w:val="24"/>
        </w:rPr>
        <w:t xml:space="preserve"> </w:t>
      </w:r>
      <w:r w:rsidR="00966205">
        <w:rPr>
          <w:rFonts w:ascii="Arial" w:hAnsi="Arial" w:cs="Arial"/>
          <w:sz w:val="24"/>
          <w:szCs w:val="24"/>
        </w:rPr>
        <w:t>zawartymi w umowie</w:t>
      </w:r>
      <w:r w:rsidR="006A0446">
        <w:rPr>
          <w:rFonts w:ascii="Arial" w:hAnsi="Arial" w:cs="Arial"/>
          <w:sz w:val="24"/>
          <w:szCs w:val="24"/>
        </w:rPr>
        <w:t xml:space="preserve"> o dofinansowanie projektu </w:t>
      </w:r>
      <w:r w:rsidR="00966205">
        <w:rPr>
          <w:rFonts w:ascii="Arial" w:hAnsi="Arial" w:cs="Arial"/>
          <w:sz w:val="24"/>
          <w:szCs w:val="24"/>
        </w:rPr>
        <w:t xml:space="preserve">Beneficjent </w:t>
      </w:r>
      <w:r w:rsidR="00947676">
        <w:rPr>
          <w:rFonts w:ascii="Arial" w:hAnsi="Arial" w:cs="Arial"/>
          <w:sz w:val="24"/>
          <w:szCs w:val="24"/>
        </w:rPr>
        <w:t xml:space="preserve">był zobowiązany </w:t>
      </w:r>
      <w:r w:rsidR="0062221F">
        <w:rPr>
          <w:rFonts w:ascii="Arial" w:hAnsi="Arial" w:cs="Arial"/>
          <w:sz w:val="24"/>
          <w:szCs w:val="24"/>
        </w:rPr>
        <w:t xml:space="preserve">do osiągnięcia </w:t>
      </w:r>
      <w:r w:rsidR="00966205">
        <w:rPr>
          <w:rFonts w:ascii="Arial" w:hAnsi="Arial" w:cs="Arial"/>
          <w:sz w:val="24"/>
          <w:szCs w:val="24"/>
        </w:rPr>
        <w:t>wskaźnika rezultatu</w:t>
      </w:r>
      <w:r w:rsidR="00966205" w:rsidDel="00947676">
        <w:rPr>
          <w:rFonts w:ascii="Arial" w:hAnsi="Arial" w:cs="Arial"/>
          <w:sz w:val="24"/>
          <w:szCs w:val="24"/>
        </w:rPr>
        <w:t xml:space="preserve"> </w:t>
      </w:r>
      <w:r w:rsidR="006A0446">
        <w:rPr>
          <w:rFonts w:ascii="Arial" w:hAnsi="Arial" w:cs="Arial"/>
          <w:sz w:val="24"/>
          <w:szCs w:val="24"/>
        </w:rPr>
        <w:t>w ciągu 24 miesięcy od zakończenia realizacji projektu</w:t>
      </w:r>
      <w:r w:rsidR="0062221F">
        <w:rPr>
          <w:rFonts w:ascii="Arial" w:hAnsi="Arial" w:cs="Arial"/>
          <w:sz w:val="24"/>
          <w:szCs w:val="24"/>
        </w:rPr>
        <w:t>.</w:t>
      </w:r>
      <w:r w:rsidR="00947676">
        <w:rPr>
          <w:rFonts w:ascii="Arial" w:hAnsi="Arial" w:cs="Arial"/>
          <w:sz w:val="24"/>
          <w:szCs w:val="24"/>
        </w:rPr>
        <w:t xml:space="preserve"> </w:t>
      </w:r>
      <w:r w:rsidR="006A0446">
        <w:rPr>
          <w:rFonts w:ascii="Arial" w:hAnsi="Arial" w:cs="Arial"/>
          <w:sz w:val="24"/>
          <w:szCs w:val="24"/>
        </w:rPr>
        <w:t>Data zakończenia realizacji projektu przypadała na dzień 30.09.202</w:t>
      </w:r>
      <w:r w:rsidR="009F1C23" w:rsidRPr="006528AB">
        <w:rPr>
          <w:rFonts w:ascii="Arial" w:hAnsi="Arial" w:cs="Arial"/>
          <w:color w:val="000000" w:themeColor="text1"/>
          <w:sz w:val="24"/>
          <w:szCs w:val="24"/>
        </w:rPr>
        <w:t>0</w:t>
      </w:r>
      <w:r w:rsidR="009F1C23">
        <w:rPr>
          <w:rFonts w:ascii="Arial" w:hAnsi="Arial" w:cs="Arial"/>
          <w:sz w:val="24"/>
          <w:szCs w:val="24"/>
        </w:rPr>
        <w:t xml:space="preserve"> </w:t>
      </w:r>
      <w:r w:rsidR="006A0446">
        <w:rPr>
          <w:rFonts w:ascii="Arial" w:hAnsi="Arial" w:cs="Arial"/>
          <w:sz w:val="24"/>
          <w:szCs w:val="24"/>
        </w:rPr>
        <w:t xml:space="preserve">r., w związku z powyższym </w:t>
      </w:r>
      <w:r w:rsidR="0062221F">
        <w:rPr>
          <w:rFonts w:ascii="Arial" w:hAnsi="Arial" w:cs="Arial"/>
          <w:sz w:val="24"/>
          <w:szCs w:val="24"/>
        </w:rPr>
        <w:t>termin</w:t>
      </w:r>
      <w:r w:rsidR="006A0446">
        <w:rPr>
          <w:rFonts w:ascii="Arial" w:hAnsi="Arial" w:cs="Arial"/>
          <w:sz w:val="24"/>
          <w:szCs w:val="24"/>
        </w:rPr>
        <w:t xml:space="preserve"> do osiągnięcia wskaźnika rezultatu </w:t>
      </w:r>
      <w:r w:rsidR="0062221F">
        <w:rPr>
          <w:rFonts w:ascii="Arial" w:hAnsi="Arial" w:cs="Arial"/>
          <w:sz w:val="24"/>
          <w:szCs w:val="24"/>
        </w:rPr>
        <w:t xml:space="preserve">mijał </w:t>
      </w:r>
      <w:r w:rsidR="006A0446">
        <w:rPr>
          <w:rFonts w:ascii="Arial" w:hAnsi="Arial" w:cs="Arial"/>
          <w:sz w:val="24"/>
          <w:szCs w:val="24"/>
        </w:rPr>
        <w:t>30.09.2022</w:t>
      </w:r>
      <w:r w:rsidR="00C57AD6">
        <w:rPr>
          <w:rFonts w:ascii="Arial" w:hAnsi="Arial" w:cs="Arial"/>
          <w:sz w:val="24"/>
          <w:szCs w:val="24"/>
        </w:rPr>
        <w:t xml:space="preserve"> </w:t>
      </w:r>
      <w:r w:rsidR="006A0446">
        <w:rPr>
          <w:rFonts w:ascii="Arial" w:hAnsi="Arial" w:cs="Arial"/>
          <w:sz w:val="24"/>
          <w:szCs w:val="24"/>
        </w:rPr>
        <w:t>r.</w:t>
      </w:r>
      <w:r w:rsidR="00842544">
        <w:rPr>
          <w:rFonts w:ascii="Arial" w:hAnsi="Arial" w:cs="Arial"/>
          <w:sz w:val="24"/>
          <w:szCs w:val="24"/>
        </w:rPr>
        <w:t xml:space="preserve">, jednakże </w:t>
      </w:r>
      <w:r w:rsidR="00C57AD6">
        <w:rPr>
          <w:rFonts w:ascii="Arial" w:hAnsi="Arial" w:cs="Arial"/>
          <w:sz w:val="24"/>
          <w:szCs w:val="24"/>
        </w:rPr>
        <w:t xml:space="preserve">z przekazanych przez Beneficjenta informacji </w:t>
      </w:r>
      <w:r w:rsidR="00B26E38">
        <w:rPr>
          <w:rFonts w:ascii="Arial" w:hAnsi="Arial" w:cs="Arial"/>
          <w:sz w:val="24"/>
          <w:szCs w:val="24"/>
        </w:rPr>
        <w:t xml:space="preserve">wynika </w:t>
      </w:r>
      <w:r w:rsidR="00C57AD6">
        <w:rPr>
          <w:rFonts w:ascii="Arial" w:hAnsi="Arial" w:cs="Arial"/>
          <w:sz w:val="24"/>
          <w:szCs w:val="24"/>
        </w:rPr>
        <w:t xml:space="preserve">iż przedmiotowy wskaźnik </w:t>
      </w:r>
      <w:r w:rsidR="00F42DF9">
        <w:rPr>
          <w:rFonts w:ascii="Arial" w:hAnsi="Arial" w:cs="Arial"/>
          <w:sz w:val="24"/>
          <w:szCs w:val="24"/>
        </w:rPr>
        <w:t xml:space="preserve">nie </w:t>
      </w:r>
      <w:r w:rsidR="00C57AD6">
        <w:rPr>
          <w:rFonts w:ascii="Arial" w:hAnsi="Arial" w:cs="Arial"/>
          <w:sz w:val="24"/>
          <w:szCs w:val="24"/>
        </w:rPr>
        <w:t>został osiągnięty</w:t>
      </w:r>
      <w:r w:rsidR="00F42DF9">
        <w:rPr>
          <w:rFonts w:ascii="Arial" w:hAnsi="Arial" w:cs="Arial"/>
          <w:sz w:val="24"/>
          <w:szCs w:val="24"/>
        </w:rPr>
        <w:t xml:space="preserve">. </w:t>
      </w:r>
    </w:p>
    <w:p w14:paraId="1396688F" w14:textId="77777777" w:rsidR="00F42DF9" w:rsidRDefault="00F42DF9" w:rsidP="006A0446">
      <w:pPr>
        <w:pStyle w:val="Tekstpodstawowy"/>
        <w:spacing w:line="276" w:lineRule="auto"/>
        <w:ind w:firstLine="708"/>
        <w:rPr>
          <w:rFonts w:ascii="Arial" w:hAnsi="Arial" w:cs="Arial"/>
          <w:bCs/>
          <w:sz w:val="24"/>
          <w:szCs w:val="24"/>
          <w:lang w:eastAsia="ar-SA"/>
        </w:rPr>
      </w:pPr>
    </w:p>
    <w:p w14:paraId="0C35F7D1" w14:textId="77777777" w:rsidR="00D6292B" w:rsidRDefault="009710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E01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złożonych przez Beneficjenta </w:t>
      </w:r>
      <w:r w:rsidR="00FE01AE">
        <w:rPr>
          <w:rFonts w:ascii="Arial" w:hAnsi="Arial" w:cs="Arial"/>
          <w:sz w:val="24"/>
          <w:szCs w:val="24"/>
        </w:rPr>
        <w:t>wyjaśnień</w:t>
      </w:r>
      <w:r w:rsidR="00FE01AE" w:rsidDel="00C57AD6">
        <w:rPr>
          <w:rFonts w:ascii="Arial" w:hAnsi="Arial" w:cs="Arial"/>
          <w:sz w:val="24"/>
          <w:szCs w:val="24"/>
        </w:rPr>
        <w:t xml:space="preserve"> </w:t>
      </w:r>
      <w:r w:rsidR="00C57AD6">
        <w:rPr>
          <w:rFonts w:ascii="Arial" w:hAnsi="Arial" w:cs="Arial"/>
          <w:sz w:val="24"/>
          <w:szCs w:val="24"/>
        </w:rPr>
        <w:t>wynika</w:t>
      </w:r>
      <w:r>
        <w:rPr>
          <w:rFonts w:ascii="Arial" w:hAnsi="Arial" w:cs="Arial"/>
          <w:sz w:val="24"/>
          <w:szCs w:val="24"/>
        </w:rPr>
        <w:t xml:space="preserve">, iż wprowadzone ograniczenia oraz wydane </w:t>
      </w:r>
      <w:r w:rsidR="006528AB" w:rsidRPr="006528AB">
        <w:rPr>
          <w:rFonts w:ascii="Arial" w:hAnsi="Arial" w:cs="Arial"/>
          <w:color w:val="000000" w:themeColor="text1"/>
          <w:sz w:val="24"/>
          <w:szCs w:val="24"/>
        </w:rPr>
        <w:t>przez</w:t>
      </w:r>
      <w:r w:rsidRPr="009F1C23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Ministerstwo Rozwoju Pracy </w:t>
      </w:r>
      <w:r w:rsidR="00E7723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Technologii zalecenia i wytyczne dotyczące organizacji i funkcjonowania poszczególnych przestrzeni w reżimie sanitarnym bezpośrednio wpłynęły na podjęcie decyzji o wstrzymaniu otwarcia Inkubatora przedsiębiorczości. </w:t>
      </w:r>
      <w:r w:rsidR="00C57AD6">
        <w:rPr>
          <w:rFonts w:ascii="Arial" w:hAnsi="Arial" w:cs="Arial"/>
          <w:sz w:val="24"/>
          <w:szCs w:val="24"/>
        </w:rPr>
        <w:t>Jednocześnie</w:t>
      </w:r>
      <w:r w:rsidR="00FE01AE">
        <w:rPr>
          <w:rFonts w:ascii="Arial" w:hAnsi="Arial" w:cs="Arial"/>
          <w:sz w:val="24"/>
          <w:szCs w:val="24"/>
        </w:rPr>
        <w:t xml:space="preserve"> </w:t>
      </w:r>
      <w:r w:rsidR="00FE01AE">
        <w:rPr>
          <w:rFonts w:ascii="Arial" w:hAnsi="Arial" w:cs="Arial"/>
          <w:sz w:val="24"/>
          <w:szCs w:val="24"/>
        </w:rPr>
        <w:lastRenderedPageBreak/>
        <w:t>Beneficjent</w:t>
      </w:r>
      <w:r>
        <w:rPr>
          <w:rFonts w:ascii="Arial" w:hAnsi="Arial" w:cs="Arial"/>
          <w:sz w:val="24"/>
          <w:szCs w:val="24"/>
        </w:rPr>
        <w:t xml:space="preserve"> oświadczył, że do czasu unormowani</w:t>
      </w:r>
      <w:r w:rsidR="009F1C23" w:rsidRPr="006528AB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się sytuacji epidemiologicznej </w:t>
      </w:r>
      <w:r w:rsidR="0013038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kraju, Inkubator działa</w:t>
      </w:r>
      <w:r w:rsidR="00C57AD6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tylko online koncentrując się w swojej aktywności </w:t>
      </w:r>
      <w:r w:rsidR="00826B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organizacji cyklu webinariów, spotkań i szkoleń oraz doradztwa osobom </w:t>
      </w:r>
      <w:r w:rsidR="00826B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podmiotom zainteresowanym ofertą Inkubatora</w:t>
      </w:r>
      <w:r w:rsidR="00C57AD6">
        <w:rPr>
          <w:rFonts w:ascii="Arial" w:hAnsi="Arial" w:cs="Arial"/>
          <w:sz w:val="24"/>
          <w:szCs w:val="24"/>
        </w:rPr>
        <w:t xml:space="preserve">, a co za tym idzie w </w:t>
      </w:r>
      <w:r w:rsidR="00C57AD6" w:rsidRPr="00C57AD6">
        <w:rPr>
          <w:rFonts w:ascii="Arial" w:hAnsi="Arial" w:cs="Arial"/>
          <w:sz w:val="24"/>
          <w:szCs w:val="24"/>
        </w:rPr>
        <w:t>okresie od zakończenia realizacji projektu do faktycznego otwarcia Inkubatora Przedsiębiorczości w Jaśle</w:t>
      </w:r>
      <w:r w:rsidR="00C57AD6">
        <w:rPr>
          <w:rFonts w:ascii="Arial" w:hAnsi="Arial" w:cs="Arial"/>
          <w:sz w:val="24"/>
          <w:szCs w:val="24"/>
        </w:rPr>
        <w:t xml:space="preserve"> (tj.</w:t>
      </w:r>
      <w:r w:rsidR="00817D6F">
        <w:rPr>
          <w:rFonts w:ascii="Arial" w:hAnsi="Arial" w:cs="Arial"/>
          <w:sz w:val="24"/>
          <w:szCs w:val="24"/>
        </w:rPr>
        <w:t xml:space="preserve"> </w:t>
      </w:r>
      <w:r w:rsidR="00C57AD6">
        <w:rPr>
          <w:rFonts w:ascii="Arial" w:hAnsi="Arial" w:cs="Arial"/>
          <w:sz w:val="24"/>
          <w:szCs w:val="24"/>
        </w:rPr>
        <w:t>29 czerwca 2021 r.)</w:t>
      </w:r>
      <w:r w:rsidR="00C57AD6" w:rsidRPr="00C57AD6">
        <w:rPr>
          <w:rFonts w:ascii="Arial" w:hAnsi="Arial" w:cs="Arial"/>
          <w:sz w:val="24"/>
          <w:szCs w:val="24"/>
        </w:rPr>
        <w:t xml:space="preserve"> nabór firm został wstrzymany ze względu na panując</w:t>
      </w:r>
      <w:r w:rsidR="00690704">
        <w:rPr>
          <w:rFonts w:ascii="Arial" w:hAnsi="Arial" w:cs="Arial"/>
          <w:sz w:val="24"/>
          <w:szCs w:val="24"/>
        </w:rPr>
        <w:t>ą</w:t>
      </w:r>
      <w:r w:rsidR="00C57AD6" w:rsidRPr="00C57AD6">
        <w:rPr>
          <w:rFonts w:ascii="Arial" w:hAnsi="Arial" w:cs="Arial"/>
          <w:sz w:val="24"/>
          <w:szCs w:val="24"/>
        </w:rPr>
        <w:t xml:space="preserve"> sytuację epidemiologiczną w Polsce.</w:t>
      </w:r>
      <w:r w:rsidR="00817D6F">
        <w:rPr>
          <w:rFonts w:ascii="Arial" w:hAnsi="Arial" w:cs="Arial"/>
          <w:sz w:val="24"/>
          <w:szCs w:val="24"/>
        </w:rPr>
        <w:t xml:space="preserve"> </w:t>
      </w:r>
      <w:r w:rsidR="00690704">
        <w:rPr>
          <w:rFonts w:ascii="Arial" w:hAnsi="Arial" w:cs="Arial"/>
          <w:sz w:val="24"/>
          <w:szCs w:val="24"/>
        </w:rPr>
        <w:t>Z</w:t>
      </w:r>
      <w:r w:rsidR="002C4DCF">
        <w:rPr>
          <w:rFonts w:ascii="Arial" w:hAnsi="Arial" w:cs="Arial"/>
          <w:sz w:val="24"/>
          <w:szCs w:val="24"/>
        </w:rPr>
        <w:t xml:space="preserve"> informacji </w:t>
      </w:r>
      <w:r w:rsidR="00690704">
        <w:rPr>
          <w:rFonts w:ascii="Arial" w:hAnsi="Arial" w:cs="Arial"/>
          <w:sz w:val="24"/>
          <w:szCs w:val="24"/>
        </w:rPr>
        <w:t xml:space="preserve">uzyskanych </w:t>
      </w:r>
      <w:r w:rsidR="002C4DCF">
        <w:rPr>
          <w:rFonts w:ascii="Arial" w:hAnsi="Arial" w:cs="Arial"/>
          <w:sz w:val="24"/>
          <w:szCs w:val="24"/>
        </w:rPr>
        <w:t>od Beneficjenta wynika</w:t>
      </w:r>
      <w:r w:rsidR="0081353C">
        <w:rPr>
          <w:rFonts w:ascii="Arial" w:hAnsi="Arial" w:cs="Arial"/>
          <w:sz w:val="24"/>
          <w:szCs w:val="24"/>
        </w:rPr>
        <w:t>,</w:t>
      </w:r>
      <w:r w:rsidR="002C4DCF">
        <w:rPr>
          <w:rFonts w:ascii="Arial" w:hAnsi="Arial" w:cs="Arial"/>
          <w:sz w:val="24"/>
          <w:szCs w:val="24"/>
        </w:rPr>
        <w:t xml:space="preserve"> iż</w:t>
      </w:r>
      <w:r w:rsidR="00690704" w:rsidRPr="00690704">
        <w:rPr>
          <w:rFonts w:ascii="Arial" w:hAnsi="Arial" w:cs="Arial"/>
          <w:sz w:val="24"/>
          <w:szCs w:val="24"/>
        </w:rPr>
        <w:t xml:space="preserve"> </w:t>
      </w:r>
      <w:r w:rsidR="00690704">
        <w:rPr>
          <w:rFonts w:ascii="Arial" w:hAnsi="Arial" w:cs="Arial"/>
          <w:sz w:val="24"/>
          <w:szCs w:val="24"/>
        </w:rPr>
        <w:t>po tym terminie</w:t>
      </w:r>
      <w:r w:rsidR="002C4DCF">
        <w:rPr>
          <w:rFonts w:ascii="Arial" w:hAnsi="Arial" w:cs="Arial"/>
          <w:sz w:val="24"/>
          <w:szCs w:val="24"/>
        </w:rPr>
        <w:t xml:space="preserve"> pomimo podejmowanych działań </w:t>
      </w:r>
      <w:r w:rsidR="00A129F5">
        <w:rPr>
          <w:rFonts w:ascii="Arial" w:hAnsi="Arial" w:cs="Arial"/>
          <w:sz w:val="24"/>
          <w:szCs w:val="24"/>
        </w:rPr>
        <w:t>związanych z</w:t>
      </w:r>
      <w:r w:rsidR="006252CB">
        <w:rPr>
          <w:rFonts w:ascii="Arial" w:hAnsi="Arial" w:cs="Arial"/>
          <w:sz w:val="24"/>
          <w:szCs w:val="24"/>
        </w:rPr>
        <w:t xml:space="preserve"> prowadzony</w:t>
      </w:r>
      <w:r w:rsidR="00A129F5">
        <w:rPr>
          <w:rFonts w:ascii="Arial" w:hAnsi="Arial" w:cs="Arial"/>
          <w:sz w:val="24"/>
          <w:szCs w:val="24"/>
        </w:rPr>
        <w:t>m nabo</w:t>
      </w:r>
      <w:r w:rsidR="006252CB">
        <w:rPr>
          <w:rFonts w:ascii="Arial" w:hAnsi="Arial" w:cs="Arial"/>
          <w:sz w:val="24"/>
          <w:szCs w:val="24"/>
        </w:rPr>
        <w:t>r</w:t>
      </w:r>
      <w:r w:rsidR="00A129F5">
        <w:rPr>
          <w:rFonts w:ascii="Arial" w:hAnsi="Arial" w:cs="Arial"/>
          <w:sz w:val="24"/>
          <w:szCs w:val="24"/>
        </w:rPr>
        <w:t>em</w:t>
      </w:r>
      <w:r w:rsidR="006252CB">
        <w:rPr>
          <w:rFonts w:ascii="Arial" w:hAnsi="Arial" w:cs="Arial"/>
          <w:sz w:val="24"/>
          <w:szCs w:val="24"/>
        </w:rPr>
        <w:t xml:space="preserve"> firm do inkubatora</w:t>
      </w:r>
      <w:r w:rsidR="00A129F5">
        <w:rPr>
          <w:rFonts w:ascii="Arial" w:hAnsi="Arial" w:cs="Arial"/>
          <w:sz w:val="24"/>
          <w:szCs w:val="24"/>
        </w:rPr>
        <w:t xml:space="preserve"> takich jak</w:t>
      </w:r>
      <w:r w:rsidR="006252CB">
        <w:rPr>
          <w:rFonts w:ascii="Arial" w:hAnsi="Arial" w:cs="Arial"/>
          <w:sz w:val="24"/>
          <w:szCs w:val="24"/>
        </w:rPr>
        <w:t xml:space="preserve">, akcje promocyjne zachęcające do podjęcia działalności w Inkubatorze, </w:t>
      </w:r>
      <w:r w:rsidR="002C4DCF">
        <w:rPr>
          <w:rFonts w:ascii="Arial" w:hAnsi="Arial" w:cs="Arial"/>
          <w:sz w:val="24"/>
          <w:szCs w:val="24"/>
        </w:rPr>
        <w:t xml:space="preserve">nie </w:t>
      </w:r>
      <w:r w:rsidR="006252CB">
        <w:rPr>
          <w:rFonts w:ascii="Arial" w:hAnsi="Arial" w:cs="Arial"/>
          <w:sz w:val="24"/>
          <w:szCs w:val="24"/>
        </w:rPr>
        <w:t>osiągnię</w:t>
      </w:r>
      <w:r w:rsidR="00690704">
        <w:rPr>
          <w:rFonts w:ascii="Arial" w:hAnsi="Arial" w:cs="Arial"/>
          <w:sz w:val="24"/>
          <w:szCs w:val="24"/>
        </w:rPr>
        <w:t>to</w:t>
      </w:r>
      <w:r w:rsidR="002C4DCF">
        <w:rPr>
          <w:rFonts w:ascii="Arial" w:hAnsi="Arial" w:cs="Arial"/>
          <w:sz w:val="24"/>
          <w:szCs w:val="24"/>
        </w:rPr>
        <w:t xml:space="preserve"> wskaźnika w zakładanym terminie </w:t>
      </w:r>
      <w:r w:rsidR="00826B5B">
        <w:rPr>
          <w:rFonts w:ascii="Arial" w:hAnsi="Arial" w:cs="Arial"/>
          <w:sz w:val="24"/>
          <w:szCs w:val="24"/>
        </w:rPr>
        <w:br/>
      </w:r>
      <w:r w:rsidR="002C4DCF">
        <w:rPr>
          <w:rFonts w:ascii="Arial" w:hAnsi="Arial" w:cs="Arial"/>
          <w:sz w:val="24"/>
          <w:szCs w:val="24"/>
        </w:rPr>
        <w:t>tj. do</w:t>
      </w:r>
      <w:r w:rsidR="002D1B93">
        <w:rPr>
          <w:rFonts w:ascii="Arial" w:hAnsi="Arial" w:cs="Arial"/>
          <w:sz w:val="24"/>
          <w:szCs w:val="24"/>
        </w:rPr>
        <w:t xml:space="preserve"> </w:t>
      </w:r>
      <w:r w:rsidR="00E1617F">
        <w:rPr>
          <w:rFonts w:ascii="Arial" w:hAnsi="Arial" w:cs="Arial"/>
          <w:sz w:val="24"/>
          <w:szCs w:val="24"/>
        </w:rPr>
        <w:t>3</w:t>
      </w:r>
      <w:r w:rsidR="002D1B93">
        <w:rPr>
          <w:rFonts w:ascii="Arial" w:hAnsi="Arial" w:cs="Arial"/>
          <w:sz w:val="24"/>
          <w:szCs w:val="24"/>
        </w:rPr>
        <w:t>0.09.2022</w:t>
      </w:r>
      <w:r w:rsidR="00480657">
        <w:rPr>
          <w:rFonts w:ascii="Arial" w:hAnsi="Arial" w:cs="Arial"/>
          <w:sz w:val="24"/>
          <w:szCs w:val="24"/>
        </w:rPr>
        <w:t xml:space="preserve"> </w:t>
      </w:r>
      <w:r w:rsidR="002D1B93">
        <w:rPr>
          <w:rFonts w:ascii="Arial" w:hAnsi="Arial" w:cs="Arial"/>
          <w:sz w:val="24"/>
          <w:szCs w:val="24"/>
        </w:rPr>
        <w:t>r.</w:t>
      </w:r>
    </w:p>
    <w:p w14:paraId="0D70B371" w14:textId="77777777" w:rsidR="00F207BB" w:rsidRDefault="00F207B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A0B777" w14:textId="33B9632A" w:rsidR="006A0446" w:rsidRDefault="004777D4" w:rsidP="0048065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80657">
        <w:rPr>
          <w:rFonts w:ascii="Arial" w:hAnsi="Arial" w:cs="Arial"/>
          <w:sz w:val="24"/>
          <w:szCs w:val="24"/>
        </w:rPr>
        <w:t xml:space="preserve"> </w:t>
      </w:r>
      <w:r w:rsidR="002C4DCF">
        <w:rPr>
          <w:rFonts w:ascii="Arial" w:hAnsi="Arial" w:cs="Arial"/>
          <w:sz w:val="24"/>
          <w:szCs w:val="24"/>
        </w:rPr>
        <w:t>odpowiedzi na zapytani</w:t>
      </w:r>
      <w:r>
        <w:rPr>
          <w:rFonts w:ascii="Arial" w:hAnsi="Arial" w:cs="Arial"/>
          <w:sz w:val="24"/>
          <w:szCs w:val="24"/>
        </w:rPr>
        <w:t>a</w:t>
      </w:r>
      <w:r w:rsidR="002C4DCF">
        <w:rPr>
          <w:rFonts w:ascii="Arial" w:hAnsi="Arial" w:cs="Arial"/>
          <w:sz w:val="24"/>
          <w:szCs w:val="24"/>
        </w:rPr>
        <w:t xml:space="preserve"> </w:t>
      </w:r>
      <w:r w:rsidR="00480657">
        <w:rPr>
          <w:rFonts w:ascii="Arial" w:hAnsi="Arial" w:cs="Arial"/>
          <w:sz w:val="24"/>
          <w:szCs w:val="24"/>
        </w:rPr>
        <w:t>IZ RPO WP</w:t>
      </w:r>
      <w:r w:rsidR="002C4DCF">
        <w:rPr>
          <w:rFonts w:ascii="Arial" w:hAnsi="Arial" w:cs="Arial"/>
          <w:sz w:val="24"/>
          <w:szCs w:val="24"/>
        </w:rPr>
        <w:t xml:space="preserve"> </w:t>
      </w:r>
      <w:r w:rsidR="00480657">
        <w:rPr>
          <w:rFonts w:ascii="Arial" w:hAnsi="Arial" w:cs="Arial"/>
          <w:sz w:val="24"/>
          <w:szCs w:val="24"/>
        </w:rPr>
        <w:t xml:space="preserve">Beneficjent </w:t>
      </w:r>
      <w:r w:rsidR="00B50D47">
        <w:rPr>
          <w:rFonts w:ascii="Arial" w:hAnsi="Arial" w:cs="Arial"/>
          <w:sz w:val="24"/>
          <w:szCs w:val="24"/>
        </w:rPr>
        <w:t>wskazał, że podjęte</w:t>
      </w:r>
      <w:r w:rsidR="00480657">
        <w:rPr>
          <w:rFonts w:ascii="Arial" w:hAnsi="Arial" w:cs="Arial"/>
          <w:sz w:val="24"/>
          <w:szCs w:val="24"/>
        </w:rPr>
        <w:t xml:space="preserve"> po tym okresie dalsze</w:t>
      </w:r>
      <w:r w:rsidR="00B50D47">
        <w:rPr>
          <w:rFonts w:ascii="Arial" w:hAnsi="Arial" w:cs="Arial"/>
          <w:sz w:val="24"/>
          <w:szCs w:val="24"/>
        </w:rPr>
        <w:t xml:space="preserve"> działania pozwoliły</w:t>
      </w:r>
      <w:r w:rsidR="00480657">
        <w:rPr>
          <w:rFonts w:ascii="Arial" w:hAnsi="Arial" w:cs="Arial"/>
          <w:sz w:val="24"/>
          <w:szCs w:val="24"/>
        </w:rPr>
        <w:t xml:space="preserve"> na pozyskanie jednego podmiotu. Na potwierdzenie</w:t>
      </w:r>
      <w:r w:rsidR="00B50D47">
        <w:rPr>
          <w:rFonts w:ascii="Arial" w:hAnsi="Arial" w:cs="Arial"/>
          <w:sz w:val="24"/>
          <w:szCs w:val="24"/>
        </w:rPr>
        <w:t xml:space="preserve"> inkub</w:t>
      </w:r>
      <w:r w:rsidR="00480657">
        <w:rPr>
          <w:rFonts w:ascii="Arial" w:hAnsi="Arial" w:cs="Arial"/>
          <w:sz w:val="24"/>
          <w:szCs w:val="24"/>
        </w:rPr>
        <w:t>acji przedsiębiorcy</w:t>
      </w:r>
      <w:r w:rsidR="00B50D47">
        <w:rPr>
          <w:rFonts w:ascii="Arial" w:hAnsi="Arial" w:cs="Arial"/>
          <w:sz w:val="24"/>
          <w:szCs w:val="24"/>
        </w:rPr>
        <w:t xml:space="preserve"> przedłożon</w:t>
      </w:r>
      <w:r w:rsidR="00480657">
        <w:rPr>
          <w:rFonts w:ascii="Arial" w:hAnsi="Arial" w:cs="Arial"/>
          <w:sz w:val="24"/>
          <w:szCs w:val="24"/>
        </w:rPr>
        <w:t>o</w:t>
      </w:r>
      <w:r w:rsidR="00B50D47">
        <w:rPr>
          <w:rFonts w:ascii="Arial" w:hAnsi="Arial" w:cs="Arial"/>
          <w:sz w:val="24"/>
          <w:szCs w:val="24"/>
        </w:rPr>
        <w:t xml:space="preserve"> kopie umów</w:t>
      </w:r>
      <w:r w:rsidR="00480657">
        <w:rPr>
          <w:rFonts w:ascii="Arial" w:hAnsi="Arial" w:cs="Arial"/>
          <w:sz w:val="24"/>
          <w:szCs w:val="24"/>
        </w:rPr>
        <w:t>.</w:t>
      </w:r>
      <w:r w:rsidR="00B50D47">
        <w:rPr>
          <w:rFonts w:ascii="Arial" w:hAnsi="Arial" w:cs="Arial"/>
          <w:sz w:val="24"/>
          <w:szCs w:val="24"/>
        </w:rPr>
        <w:t xml:space="preserve"> </w:t>
      </w:r>
      <w:r w:rsidR="00480657">
        <w:rPr>
          <w:rFonts w:ascii="Arial" w:hAnsi="Arial" w:cs="Arial"/>
          <w:sz w:val="24"/>
          <w:szCs w:val="24"/>
        </w:rPr>
        <w:t>Jednocześnie zobowiązał się do</w:t>
      </w:r>
      <w:r w:rsidR="002C4DCF">
        <w:rPr>
          <w:rFonts w:ascii="Arial" w:hAnsi="Arial" w:cs="Arial"/>
          <w:sz w:val="24"/>
          <w:szCs w:val="24"/>
        </w:rPr>
        <w:t xml:space="preserve"> </w:t>
      </w:r>
      <w:r w:rsidR="00480657">
        <w:rPr>
          <w:rFonts w:ascii="Arial" w:hAnsi="Arial" w:cs="Arial"/>
          <w:sz w:val="24"/>
          <w:szCs w:val="24"/>
        </w:rPr>
        <w:t xml:space="preserve">dalszej </w:t>
      </w:r>
      <w:r w:rsidR="00E1617F">
        <w:rPr>
          <w:rFonts w:ascii="Arial" w:hAnsi="Arial" w:cs="Arial"/>
          <w:sz w:val="24"/>
          <w:szCs w:val="24"/>
        </w:rPr>
        <w:t xml:space="preserve">intensyfikacji </w:t>
      </w:r>
      <w:r w:rsidR="00B24A21">
        <w:rPr>
          <w:rFonts w:ascii="Arial" w:hAnsi="Arial" w:cs="Arial"/>
          <w:sz w:val="24"/>
          <w:szCs w:val="24"/>
        </w:rPr>
        <w:t>działań promocyjnych i informacyjnych zmierzających do rozpowszechnienia informacji o ofercie Inkubatora</w:t>
      </w:r>
      <w:r w:rsidR="00B178E6">
        <w:rPr>
          <w:rFonts w:ascii="Arial" w:hAnsi="Arial" w:cs="Arial"/>
          <w:sz w:val="24"/>
          <w:szCs w:val="24"/>
        </w:rPr>
        <w:t xml:space="preserve"> w terminie do 30 września </w:t>
      </w:r>
      <w:r w:rsidR="00CA7D0D">
        <w:rPr>
          <w:rFonts w:ascii="Arial" w:hAnsi="Arial" w:cs="Arial"/>
          <w:sz w:val="24"/>
          <w:szCs w:val="24"/>
        </w:rPr>
        <w:br/>
      </w:r>
      <w:r w:rsidR="00B178E6">
        <w:rPr>
          <w:rFonts w:ascii="Arial" w:hAnsi="Arial" w:cs="Arial"/>
          <w:sz w:val="24"/>
          <w:szCs w:val="24"/>
        </w:rPr>
        <w:t>br.</w:t>
      </w:r>
      <w:r w:rsidR="00B24A21">
        <w:rPr>
          <w:rFonts w:ascii="Arial" w:hAnsi="Arial" w:cs="Arial"/>
          <w:sz w:val="24"/>
          <w:szCs w:val="24"/>
        </w:rPr>
        <w:t xml:space="preserve">, </w:t>
      </w:r>
      <w:r w:rsidR="00221379">
        <w:rPr>
          <w:rFonts w:ascii="Arial" w:hAnsi="Arial" w:cs="Arial"/>
          <w:sz w:val="24"/>
          <w:szCs w:val="24"/>
        </w:rPr>
        <w:t>a</w:t>
      </w:r>
      <w:r w:rsidR="00B24A21">
        <w:rPr>
          <w:rFonts w:ascii="Arial" w:hAnsi="Arial" w:cs="Arial"/>
          <w:sz w:val="24"/>
          <w:szCs w:val="24"/>
        </w:rPr>
        <w:t xml:space="preserve"> co za tym idzie osiągnięcia wskaźnika rezultatu</w:t>
      </w:r>
      <w:r>
        <w:rPr>
          <w:rFonts w:ascii="Arial" w:hAnsi="Arial" w:cs="Arial"/>
          <w:sz w:val="24"/>
          <w:szCs w:val="24"/>
        </w:rPr>
        <w:t>. Działania Beneficjenta miały polegać w szczególności na</w:t>
      </w:r>
      <w:r w:rsidR="00B24A21">
        <w:rPr>
          <w:rFonts w:ascii="Arial" w:hAnsi="Arial" w:cs="Arial"/>
          <w:sz w:val="24"/>
          <w:szCs w:val="24"/>
        </w:rPr>
        <w:t>:</w:t>
      </w:r>
    </w:p>
    <w:p w14:paraId="2BAB19A9" w14:textId="77777777" w:rsidR="00480657" w:rsidRDefault="0048065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044288" w14:textId="77777777" w:rsidR="00B24A21" w:rsidRDefault="00B24A21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Reklamie oferty Inkubatora w mediach społecznościowych </w:t>
      </w:r>
      <w:r>
        <w:rPr>
          <w:rFonts w:ascii="Arial" w:hAnsi="Arial" w:cs="Arial"/>
          <w:sz w:val="24"/>
          <w:szCs w:val="24"/>
        </w:rPr>
        <w:br/>
        <w:t xml:space="preserve">z wykorzystaniem platform </w:t>
      </w:r>
      <w:proofErr w:type="spellStart"/>
      <w:r>
        <w:rPr>
          <w:rFonts w:ascii="Arial" w:hAnsi="Arial" w:cs="Arial"/>
          <w:sz w:val="24"/>
          <w:szCs w:val="24"/>
        </w:rPr>
        <w:t>LinkedIN</w:t>
      </w:r>
      <w:proofErr w:type="spellEnd"/>
      <w:r>
        <w:rPr>
          <w:rFonts w:ascii="Arial" w:hAnsi="Arial" w:cs="Arial"/>
          <w:sz w:val="24"/>
          <w:szCs w:val="24"/>
        </w:rPr>
        <w:t xml:space="preserve"> oraz F</w:t>
      </w:r>
      <w:r w:rsidR="00E161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cebook i Instagram, założone zostały odpowiednie profile na platformie w Mediach Społecznościowych.</w:t>
      </w:r>
    </w:p>
    <w:p w14:paraId="647948F3" w14:textId="77777777" w:rsidR="00023A6C" w:rsidRDefault="00B24A21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Przeprowadzeniu kampanii promocyjnej oferty Inkubatora w lokalnych mediach</w:t>
      </w:r>
      <w:r w:rsidR="00023A6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poprzez artykuły sponsorowane, plakaty, banery informacyjne </w:t>
      </w:r>
      <w:r w:rsidR="007A3D9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także filmy promocyjne czy audycje radiowe</w:t>
      </w:r>
      <w:r w:rsidR="00023A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  <w:r w:rsidR="00023A6C">
        <w:rPr>
          <w:rFonts w:ascii="Arial" w:hAnsi="Arial" w:cs="Arial"/>
          <w:sz w:val="24"/>
          <w:szCs w:val="24"/>
        </w:rPr>
        <w:t xml:space="preserve">pośród nowoutworzonych firm z wspieranych branż wytypowanych na podstawie danych CEIDG; pośród studentów uczelni wyższych (nawiązanie współpracy z Biurem karier); wśród firm i osób już prowadzących działalność w branży ICT </w:t>
      </w:r>
      <w:r w:rsidR="00023A6C" w:rsidRPr="006528AB">
        <w:rPr>
          <w:rFonts w:ascii="Arial" w:hAnsi="Arial" w:cs="Arial"/>
          <w:color w:val="000000" w:themeColor="text1"/>
          <w:sz w:val="24"/>
          <w:szCs w:val="24"/>
        </w:rPr>
        <w:t xml:space="preserve">oraz jakości życia </w:t>
      </w:r>
      <w:r w:rsidR="00023A6C">
        <w:rPr>
          <w:rFonts w:ascii="Arial" w:hAnsi="Arial" w:cs="Arial"/>
          <w:sz w:val="24"/>
          <w:szCs w:val="24"/>
        </w:rPr>
        <w:t>czy pośród lokalnych instytucji otoczenia biznesu, fundacji, stowarzyszeń.</w:t>
      </w:r>
    </w:p>
    <w:p w14:paraId="1BF0818C" w14:textId="77777777" w:rsidR="00B24A21" w:rsidRDefault="00023A6C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 w:rsidRPr="00023A6C">
        <w:rPr>
          <w:rFonts w:ascii="Arial" w:hAnsi="Arial" w:cs="Arial"/>
          <w:sz w:val="24"/>
          <w:szCs w:val="24"/>
        </w:rPr>
        <w:t>Promocji Inkubatora podczas wydarzeń organizowanych przez Miasto, takich jak Dni Jasła czy Dni Wina.</w:t>
      </w:r>
    </w:p>
    <w:p w14:paraId="74A6A795" w14:textId="77777777" w:rsidR="00023A6C" w:rsidRDefault="00023A6C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lekcji przedsiębiorczości</w:t>
      </w:r>
      <w:r w:rsidR="00156F0D">
        <w:rPr>
          <w:rFonts w:ascii="Arial" w:hAnsi="Arial" w:cs="Arial"/>
          <w:sz w:val="24"/>
          <w:szCs w:val="24"/>
        </w:rPr>
        <w:t xml:space="preserve"> w szkołach średnich i uczelniach.</w:t>
      </w:r>
    </w:p>
    <w:p w14:paraId="3877E329" w14:textId="77777777" w:rsidR="00156F0D" w:rsidRDefault="00156F0D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Poszerzeniu współpracy z urzędami Pracy.</w:t>
      </w:r>
    </w:p>
    <w:p w14:paraId="6A526240" w14:textId="77777777" w:rsidR="00156F0D" w:rsidRDefault="00156F0D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Przeprowadzeniu kampanii promocyjnej za pośrednictwem tablic informacyjnych czy środków komunikacji publicznej.</w:t>
      </w:r>
    </w:p>
    <w:p w14:paraId="75902097" w14:textId="77777777" w:rsidR="00156F0D" w:rsidRDefault="00156F0D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Promocji oferty Inkubatora poprzez stały/czasowy </w:t>
      </w:r>
      <w:proofErr w:type="spellStart"/>
      <w:r>
        <w:rPr>
          <w:rFonts w:ascii="Arial" w:hAnsi="Arial" w:cs="Arial"/>
          <w:sz w:val="24"/>
          <w:szCs w:val="24"/>
        </w:rPr>
        <w:t>roll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lub baner elektroniczny promujący Inkubator z kodem QR przekierowującym na stronę Inkubatora.</w:t>
      </w:r>
    </w:p>
    <w:p w14:paraId="353F3DE9" w14:textId="77777777" w:rsidR="00055966" w:rsidRDefault="00156F0D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Ponowienie oferty Inkubatora w lokalnych serwisach informacyjnych.</w:t>
      </w:r>
    </w:p>
    <w:p w14:paraId="5636F3A0" w14:textId="77777777" w:rsidR="00055966" w:rsidRDefault="00156F0D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 w:rsidRPr="00055966">
        <w:rPr>
          <w:rFonts w:ascii="Arial" w:hAnsi="Arial" w:cs="Arial"/>
          <w:sz w:val="24"/>
          <w:szCs w:val="24"/>
        </w:rPr>
        <w:t>Organizacji szkoleń, warsztatów, spotkań</w:t>
      </w:r>
      <w:r w:rsidR="00055966" w:rsidRPr="000559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5966" w:rsidRPr="00055966">
        <w:rPr>
          <w:rFonts w:ascii="Arial" w:hAnsi="Arial" w:cs="Arial"/>
          <w:sz w:val="24"/>
          <w:szCs w:val="24"/>
        </w:rPr>
        <w:t>webinarów</w:t>
      </w:r>
      <w:proofErr w:type="spellEnd"/>
      <w:r w:rsidR="00055966" w:rsidRPr="00055966">
        <w:rPr>
          <w:rFonts w:ascii="Arial" w:hAnsi="Arial" w:cs="Arial"/>
          <w:sz w:val="24"/>
          <w:szCs w:val="24"/>
        </w:rPr>
        <w:t>.</w:t>
      </w:r>
    </w:p>
    <w:p w14:paraId="152D351E" w14:textId="77777777" w:rsidR="00055966" w:rsidRDefault="00055966" w:rsidP="00D47552">
      <w:pPr>
        <w:pStyle w:val="Akapitzlist"/>
        <w:numPr>
          <w:ilvl w:val="0"/>
          <w:numId w:val="5"/>
        </w:num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Wsparciu środowiska </w:t>
      </w:r>
      <w:proofErr w:type="spellStart"/>
      <w:r>
        <w:rPr>
          <w:rFonts w:ascii="Arial" w:hAnsi="Arial" w:cs="Arial"/>
          <w:sz w:val="24"/>
          <w:szCs w:val="24"/>
        </w:rPr>
        <w:t>start</w:t>
      </w:r>
      <w:r w:rsidR="0017110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powego</w:t>
      </w:r>
      <w:proofErr w:type="spellEnd"/>
      <w:r>
        <w:rPr>
          <w:rFonts w:ascii="Arial" w:hAnsi="Arial" w:cs="Arial"/>
          <w:sz w:val="24"/>
          <w:szCs w:val="24"/>
        </w:rPr>
        <w:t xml:space="preserve"> w rozwoju pomysłów na własną działalność.</w:t>
      </w:r>
    </w:p>
    <w:p w14:paraId="025B7A46" w14:textId="77777777" w:rsidR="000275AE" w:rsidRPr="008C4349" w:rsidRDefault="000275AE" w:rsidP="00D47552">
      <w:pPr>
        <w:spacing w:after="0" w:line="276" w:lineRule="auto"/>
        <w:ind w:left="993" w:hanging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6E6FA7" w14:textId="77777777" w:rsidR="004F46E4" w:rsidRDefault="002C4DCF" w:rsidP="001B37F4">
      <w:pPr>
        <w:pStyle w:val="Default"/>
        <w:spacing w:line="276" w:lineRule="auto"/>
        <w:ind w:firstLine="708"/>
        <w:jc w:val="both"/>
      </w:pPr>
      <w:r>
        <w:t>Jednocześnie</w:t>
      </w:r>
      <w:r w:rsidR="00055966">
        <w:t>, Beneficjent zobowiązał się do przekazania do 20 dnia każdego miesiąca informacji o zrealizowanych w poprzednim miesiącu działaniach związanych z realizacj</w:t>
      </w:r>
      <w:r w:rsidR="00690704">
        <w:t>ą</w:t>
      </w:r>
      <w:r w:rsidR="00055966">
        <w:t xml:space="preserve"> projektu.</w:t>
      </w:r>
    </w:p>
    <w:p w14:paraId="49BE1131" w14:textId="77777777" w:rsidR="0070174D" w:rsidRPr="00FC4CEF" w:rsidRDefault="0070174D" w:rsidP="00D4755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BA66620" w14:textId="77777777" w:rsidR="00FC4CEF" w:rsidRPr="00FC4CEF" w:rsidRDefault="00A77C39" w:rsidP="00FC4CEF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C4CEF">
        <w:rPr>
          <w:rFonts w:ascii="Arial" w:hAnsi="Arial" w:cs="Arial"/>
          <w:sz w:val="24"/>
          <w:szCs w:val="24"/>
        </w:rPr>
        <w:t xml:space="preserve">Wobec powyższego, </w:t>
      </w:r>
      <w:r w:rsidR="00FC4CEF" w:rsidRPr="00FC4CEF">
        <w:rPr>
          <w:rFonts w:ascii="Arial" w:hAnsi="Arial" w:cs="Arial"/>
          <w:sz w:val="24"/>
          <w:szCs w:val="24"/>
        </w:rPr>
        <w:t xml:space="preserve">Zarząd Województwa Podkarpackiego – Instytucja Zarządzająca Regionalnego Programu Operacyjnego Województwa Podkarpackiego na lata 2014-2020 wydłuża okres na osiągnięcie wartości docelowej </w:t>
      </w:r>
      <w:r w:rsidR="006B1056" w:rsidRPr="00FC4CEF">
        <w:rPr>
          <w:rFonts w:ascii="Arial" w:hAnsi="Arial" w:cs="Arial"/>
          <w:sz w:val="24"/>
          <w:szCs w:val="24"/>
        </w:rPr>
        <w:t>wskaźnik</w:t>
      </w:r>
      <w:r w:rsidR="006B1056">
        <w:rPr>
          <w:rFonts w:ascii="Arial" w:hAnsi="Arial" w:cs="Arial"/>
          <w:sz w:val="24"/>
          <w:szCs w:val="24"/>
        </w:rPr>
        <w:t>a</w:t>
      </w:r>
      <w:r w:rsidR="006B1056" w:rsidRPr="00FC4C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4CEF" w:rsidRPr="00FC4CEF">
        <w:rPr>
          <w:rFonts w:ascii="Arial" w:hAnsi="Arial" w:cs="Arial"/>
          <w:sz w:val="24"/>
          <w:szCs w:val="24"/>
          <w:u w:val="single"/>
        </w:rPr>
        <w:t>nie później niż do 30 września 202</w:t>
      </w:r>
      <w:r w:rsidR="00CD5EB4">
        <w:rPr>
          <w:rFonts w:ascii="Arial" w:hAnsi="Arial" w:cs="Arial"/>
          <w:sz w:val="24"/>
          <w:szCs w:val="24"/>
          <w:u w:val="single"/>
        </w:rPr>
        <w:t>3</w:t>
      </w:r>
      <w:r w:rsidR="00FC4CEF" w:rsidRPr="00FC4CEF">
        <w:rPr>
          <w:rFonts w:ascii="Arial" w:hAnsi="Arial" w:cs="Arial"/>
          <w:sz w:val="24"/>
          <w:szCs w:val="24"/>
          <w:u w:val="single"/>
        </w:rPr>
        <w:t xml:space="preserve"> r</w:t>
      </w:r>
      <w:r w:rsidR="00FC4CEF" w:rsidRPr="00FC4CEF">
        <w:rPr>
          <w:rFonts w:ascii="Arial" w:hAnsi="Arial" w:cs="Arial"/>
          <w:sz w:val="24"/>
          <w:szCs w:val="24"/>
        </w:rPr>
        <w:t>.</w:t>
      </w:r>
    </w:p>
    <w:p w14:paraId="59A8A24E" w14:textId="77777777" w:rsidR="004F46E4" w:rsidRDefault="004F46E4" w:rsidP="008C4349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5676B85" w14:textId="77777777" w:rsidR="004F46E4" w:rsidRPr="008C4349" w:rsidRDefault="004F46E4" w:rsidP="008C4349">
      <w:pPr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B949758" w14:textId="77777777" w:rsidR="000B26B7" w:rsidRPr="008C4349" w:rsidRDefault="000B26B7" w:rsidP="008C4349">
      <w:pPr>
        <w:pStyle w:val="Tekstpodstawowy"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sectPr w:rsidR="000B26B7" w:rsidRPr="008C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9AC1" w14:textId="77777777" w:rsidR="002A74F3" w:rsidRDefault="002A74F3" w:rsidP="004909FF">
      <w:pPr>
        <w:spacing w:after="0" w:line="240" w:lineRule="auto"/>
      </w:pPr>
      <w:r>
        <w:separator/>
      </w:r>
    </w:p>
  </w:endnote>
  <w:endnote w:type="continuationSeparator" w:id="0">
    <w:p w14:paraId="28AEFD80" w14:textId="77777777" w:rsidR="002A74F3" w:rsidRDefault="002A74F3" w:rsidP="0049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D4EE" w14:textId="77777777" w:rsidR="002A74F3" w:rsidRDefault="002A74F3" w:rsidP="004909FF">
      <w:pPr>
        <w:spacing w:after="0" w:line="240" w:lineRule="auto"/>
      </w:pPr>
      <w:r>
        <w:separator/>
      </w:r>
    </w:p>
  </w:footnote>
  <w:footnote w:type="continuationSeparator" w:id="0">
    <w:p w14:paraId="041A0418" w14:textId="77777777" w:rsidR="002A74F3" w:rsidRDefault="002A74F3" w:rsidP="0049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F45"/>
    <w:multiLevelType w:val="hybridMultilevel"/>
    <w:tmpl w:val="A1C8EB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692055"/>
    <w:multiLevelType w:val="hybridMultilevel"/>
    <w:tmpl w:val="1BC2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5C71"/>
    <w:multiLevelType w:val="hybridMultilevel"/>
    <w:tmpl w:val="39B2A94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8F7750"/>
    <w:multiLevelType w:val="hybridMultilevel"/>
    <w:tmpl w:val="1EC6F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F67B2A"/>
    <w:multiLevelType w:val="hybridMultilevel"/>
    <w:tmpl w:val="7C52E6BE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 w16cid:durableId="2033875750">
    <w:abstractNumId w:val="0"/>
  </w:num>
  <w:num w:numId="2" w16cid:durableId="1585261597">
    <w:abstractNumId w:val="1"/>
  </w:num>
  <w:num w:numId="3" w16cid:durableId="601375920">
    <w:abstractNumId w:val="4"/>
  </w:num>
  <w:num w:numId="4" w16cid:durableId="2091613424">
    <w:abstractNumId w:val="3"/>
  </w:num>
  <w:num w:numId="5" w16cid:durableId="165340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9D"/>
    <w:rsid w:val="00007989"/>
    <w:rsid w:val="00007AB1"/>
    <w:rsid w:val="00015283"/>
    <w:rsid w:val="00023A6C"/>
    <w:rsid w:val="00026569"/>
    <w:rsid w:val="000275AE"/>
    <w:rsid w:val="00032ED4"/>
    <w:rsid w:val="0003501A"/>
    <w:rsid w:val="00040918"/>
    <w:rsid w:val="00043825"/>
    <w:rsid w:val="0004792A"/>
    <w:rsid w:val="00055966"/>
    <w:rsid w:val="00061FBE"/>
    <w:rsid w:val="000622CC"/>
    <w:rsid w:val="00064576"/>
    <w:rsid w:val="000673AC"/>
    <w:rsid w:val="00084AD6"/>
    <w:rsid w:val="00097A9D"/>
    <w:rsid w:val="000B26B7"/>
    <w:rsid w:val="000E71FC"/>
    <w:rsid w:val="000F5578"/>
    <w:rsid w:val="00121165"/>
    <w:rsid w:val="0013038F"/>
    <w:rsid w:val="00140B56"/>
    <w:rsid w:val="00156F0D"/>
    <w:rsid w:val="001632C7"/>
    <w:rsid w:val="00170BB8"/>
    <w:rsid w:val="00171107"/>
    <w:rsid w:val="00187975"/>
    <w:rsid w:val="001910B4"/>
    <w:rsid w:val="001912B3"/>
    <w:rsid w:val="001A0F95"/>
    <w:rsid w:val="001A54F7"/>
    <w:rsid w:val="001B37F4"/>
    <w:rsid w:val="001B6D09"/>
    <w:rsid w:val="001C27EE"/>
    <w:rsid w:val="001C5510"/>
    <w:rsid w:val="001D4B12"/>
    <w:rsid w:val="001E19E4"/>
    <w:rsid w:val="00217E89"/>
    <w:rsid w:val="00221379"/>
    <w:rsid w:val="00241044"/>
    <w:rsid w:val="0027374F"/>
    <w:rsid w:val="002802FB"/>
    <w:rsid w:val="002957D9"/>
    <w:rsid w:val="00297F0B"/>
    <w:rsid w:val="002A74F3"/>
    <w:rsid w:val="002B0949"/>
    <w:rsid w:val="002B14D8"/>
    <w:rsid w:val="002C2A7F"/>
    <w:rsid w:val="002C4DCF"/>
    <w:rsid w:val="002D1B93"/>
    <w:rsid w:val="002D4B0A"/>
    <w:rsid w:val="003234B1"/>
    <w:rsid w:val="003407D8"/>
    <w:rsid w:val="00342D37"/>
    <w:rsid w:val="00356380"/>
    <w:rsid w:val="00370D6B"/>
    <w:rsid w:val="00377A0A"/>
    <w:rsid w:val="00383DF1"/>
    <w:rsid w:val="003A24AA"/>
    <w:rsid w:val="003A40F4"/>
    <w:rsid w:val="003D26A3"/>
    <w:rsid w:val="003F6F01"/>
    <w:rsid w:val="004135A0"/>
    <w:rsid w:val="0041453E"/>
    <w:rsid w:val="00420208"/>
    <w:rsid w:val="00424C59"/>
    <w:rsid w:val="00427C47"/>
    <w:rsid w:val="00437986"/>
    <w:rsid w:val="00452097"/>
    <w:rsid w:val="004545D6"/>
    <w:rsid w:val="00455275"/>
    <w:rsid w:val="00456C44"/>
    <w:rsid w:val="00457596"/>
    <w:rsid w:val="004667D3"/>
    <w:rsid w:val="004777D4"/>
    <w:rsid w:val="00480657"/>
    <w:rsid w:val="00486725"/>
    <w:rsid w:val="004909FF"/>
    <w:rsid w:val="00491C90"/>
    <w:rsid w:val="004A0884"/>
    <w:rsid w:val="004B4629"/>
    <w:rsid w:val="004B509C"/>
    <w:rsid w:val="004B5407"/>
    <w:rsid w:val="004B5EA3"/>
    <w:rsid w:val="004C7576"/>
    <w:rsid w:val="004D7187"/>
    <w:rsid w:val="004F46E4"/>
    <w:rsid w:val="005219AF"/>
    <w:rsid w:val="005220A3"/>
    <w:rsid w:val="00550A05"/>
    <w:rsid w:val="005629AD"/>
    <w:rsid w:val="005646E1"/>
    <w:rsid w:val="00595F79"/>
    <w:rsid w:val="005C5225"/>
    <w:rsid w:val="005F4AE0"/>
    <w:rsid w:val="005F5C79"/>
    <w:rsid w:val="005F72F2"/>
    <w:rsid w:val="00606466"/>
    <w:rsid w:val="0062221F"/>
    <w:rsid w:val="006252CB"/>
    <w:rsid w:val="00625909"/>
    <w:rsid w:val="00640908"/>
    <w:rsid w:val="006528AB"/>
    <w:rsid w:val="0066013F"/>
    <w:rsid w:val="006636BD"/>
    <w:rsid w:val="00682BC2"/>
    <w:rsid w:val="00690704"/>
    <w:rsid w:val="00697B8B"/>
    <w:rsid w:val="006A0446"/>
    <w:rsid w:val="006B1056"/>
    <w:rsid w:val="006B215D"/>
    <w:rsid w:val="006D7686"/>
    <w:rsid w:val="006E16E2"/>
    <w:rsid w:val="006E3724"/>
    <w:rsid w:val="006E3ABB"/>
    <w:rsid w:val="006F02EF"/>
    <w:rsid w:val="006F1943"/>
    <w:rsid w:val="00700AD2"/>
    <w:rsid w:val="0070174D"/>
    <w:rsid w:val="00707462"/>
    <w:rsid w:val="00713883"/>
    <w:rsid w:val="007164C8"/>
    <w:rsid w:val="00724426"/>
    <w:rsid w:val="00727B26"/>
    <w:rsid w:val="00730167"/>
    <w:rsid w:val="00735816"/>
    <w:rsid w:val="00740F81"/>
    <w:rsid w:val="00753B19"/>
    <w:rsid w:val="00755879"/>
    <w:rsid w:val="007600F2"/>
    <w:rsid w:val="007674D1"/>
    <w:rsid w:val="00776CB0"/>
    <w:rsid w:val="00790FEC"/>
    <w:rsid w:val="007A3D9F"/>
    <w:rsid w:val="007A4D9E"/>
    <w:rsid w:val="007C2174"/>
    <w:rsid w:val="007D2FBC"/>
    <w:rsid w:val="007D68AE"/>
    <w:rsid w:val="007E74C2"/>
    <w:rsid w:val="00805610"/>
    <w:rsid w:val="0081353C"/>
    <w:rsid w:val="00816B6E"/>
    <w:rsid w:val="0081741F"/>
    <w:rsid w:val="00817D6F"/>
    <w:rsid w:val="00826B5B"/>
    <w:rsid w:val="00830F92"/>
    <w:rsid w:val="00842544"/>
    <w:rsid w:val="00845EF7"/>
    <w:rsid w:val="00852F02"/>
    <w:rsid w:val="00870C31"/>
    <w:rsid w:val="00872F33"/>
    <w:rsid w:val="00873115"/>
    <w:rsid w:val="008817CA"/>
    <w:rsid w:val="00886E1F"/>
    <w:rsid w:val="00890E82"/>
    <w:rsid w:val="00892A95"/>
    <w:rsid w:val="00893A74"/>
    <w:rsid w:val="008942F9"/>
    <w:rsid w:val="008979BE"/>
    <w:rsid w:val="008A4777"/>
    <w:rsid w:val="008A6FB9"/>
    <w:rsid w:val="008B6C43"/>
    <w:rsid w:val="008C05B5"/>
    <w:rsid w:val="008C4349"/>
    <w:rsid w:val="008D2094"/>
    <w:rsid w:val="008D5362"/>
    <w:rsid w:val="008F40EF"/>
    <w:rsid w:val="008F76CB"/>
    <w:rsid w:val="00905339"/>
    <w:rsid w:val="00936E7C"/>
    <w:rsid w:val="00947676"/>
    <w:rsid w:val="00954B64"/>
    <w:rsid w:val="00965A78"/>
    <w:rsid w:val="00966205"/>
    <w:rsid w:val="009707D4"/>
    <w:rsid w:val="00971083"/>
    <w:rsid w:val="0097283D"/>
    <w:rsid w:val="00984B0C"/>
    <w:rsid w:val="00986738"/>
    <w:rsid w:val="009871D7"/>
    <w:rsid w:val="00987339"/>
    <w:rsid w:val="009A3362"/>
    <w:rsid w:val="009B4C15"/>
    <w:rsid w:val="009C2C09"/>
    <w:rsid w:val="009C2F54"/>
    <w:rsid w:val="009E0242"/>
    <w:rsid w:val="009E43AF"/>
    <w:rsid w:val="009E51D1"/>
    <w:rsid w:val="009F1C23"/>
    <w:rsid w:val="00A02B44"/>
    <w:rsid w:val="00A04B7A"/>
    <w:rsid w:val="00A05EB0"/>
    <w:rsid w:val="00A129F5"/>
    <w:rsid w:val="00A13D35"/>
    <w:rsid w:val="00A35A59"/>
    <w:rsid w:val="00A41447"/>
    <w:rsid w:val="00A469FB"/>
    <w:rsid w:val="00A74C36"/>
    <w:rsid w:val="00A77C39"/>
    <w:rsid w:val="00A83A0F"/>
    <w:rsid w:val="00A85962"/>
    <w:rsid w:val="00AA65F8"/>
    <w:rsid w:val="00AD7E87"/>
    <w:rsid w:val="00AE6DA8"/>
    <w:rsid w:val="00B037D3"/>
    <w:rsid w:val="00B10711"/>
    <w:rsid w:val="00B178E6"/>
    <w:rsid w:val="00B218D2"/>
    <w:rsid w:val="00B24A21"/>
    <w:rsid w:val="00B26E38"/>
    <w:rsid w:val="00B32C59"/>
    <w:rsid w:val="00B50D47"/>
    <w:rsid w:val="00B76636"/>
    <w:rsid w:val="00B806D7"/>
    <w:rsid w:val="00B8554D"/>
    <w:rsid w:val="00B94F22"/>
    <w:rsid w:val="00B95430"/>
    <w:rsid w:val="00BA36F4"/>
    <w:rsid w:val="00BC2C2C"/>
    <w:rsid w:val="00BD5471"/>
    <w:rsid w:val="00BD6CC3"/>
    <w:rsid w:val="00BE18C5"/>
    <w:rsid w:val="00C05FF4"/>
    <w:rsid w:val="00C1251C"/>
    <w:rsid w:val="00C425E7"/>
    <w:rsid w:val="00C44315"/>
    <w:rsid w:val="00C46895"/>
    <w:rsid w:val="00C57AD6"/>
    <w:rsid w:val="00C648E7"/>
    <w:rsid w:val="00C64EEA"/>
    <w:rsid w:val="00C76886"/>
    <w:rsid w:val="00C76F39"/>
    <w:rsid w:val="00C80183"/>
    <w:rsid w:val="00C93B9D"/>
    <w:rsid w:val="00C94172"/>
    <w:rsid w:val="00C975CC"/>
    <w:rsid w:val="00CA7D0D"/>
    <w:rsid w:val="00CD1C43"/>
    <w:rsid w:val="00CD54B9"/>
    <w:rsid w:val="00CD5EB4"/>
    <w:rsid w:val="00CE14B6"/>
    <w:rsid w:val="00CE6E10"/>
    <w:rsid w:val="00CF2AE0"/>
    <w:rsid w:val="00CF6BE9"/>
    <w:rsid w:val="00CF7B8E"/>
    <w:rsid w:val="00D030EA"/>
    <w:rsid w:val="00D12C0D"/>
    <w:rsid w:val="00D143F3"/>
    <w:rsid w:val="00D2688E"/>
    <w:rsid w:val="00D2707F"/>
    <w:rsid w:val="00D36921"/>
    <w:rsid w:val="00D42A6B"/>
    <w:rsid w:val="00D47552"/>
    <w:rsid w:val="00D558F1"/>
    <w:rsid w:val="00D6292B"/>
    <w:rsid w:val="00D64E89"/>
    <w:rsid w:val="00D713F4"/>
    <w:rsid w:val="00D73956"/>
    <w:rsid w:val="00D763CF"/>
    <w:rsid w:val="00DA5A39"/>
    <w:rsid w:val="00DA61E3"/>
    <w:rsid w:val="00DB1C7A"/>
    <w:rsid w:val="00DB55D5"/>
    <w:rsid w:val="00DE3397"/>
    <w:rsid w:val="00E04A72"/>
    <w:rsid w:val="00E1063E"/>
    <w:rsid w:val="00E13822"/>
    <w:rsid w:val="00E14DE2"/>
    <w:rsid w:val="00E1617F"/>
    <w:rsid w:val="00E219C1"/>
    <w:rsid w:val="00E33CF5"/>
    <w:rsid w:val="00E33FDB"/>
    <w:rsid w:val="00E46E05"/>
    <w:rsid w:val="00E71FDB"/>
    <w:rsid w:val="00E727E2"/>
    <w:rsid w:val="00E76E93"/>
    <w:rsid w:val="00E77230"/>
    <w:rsid w:val="00EA2A28"/>
    <w:rsid w:val="00EA6872"/>
    <w:rsid w:val="00ED4906"/>
    <w:rsid w:val="00ED5220"/>
    <w:rsid w:val="00ED6E01"/>
    <w:rsid w:val="00EE0A7A"/>
    <w:rsid w:val="00F13109"/>
    <w:rsid w:val="00F207BB"/>
    <w:rsid w:val="00F20954"/>
    <w:rsid w:val="00F26175"/>
    <w:rsid w:val="00F30C32"/>
    <w:rsid w:val="00F310CF"/>
    <w:rsid w:val="00F318BE"/>
    <w:rsid w:val="00F35066"/>
    <w:rsid w:val="00F42DF9"/>
    <w:rsid w:val="00F5205D"/>
    <w:rsid w:val="00F5289F"/>
    <w:rsid w:val="00F56E9D"/>
    <w:rsid w:val="00F57CF4"/>
    <w:rsid w:val="00F740DB"/>
    <w:rsid w:val="00F7533E"/>
    <w:rsid w:val="00F75CF3"/>
    <w:rsid w:val="00F81D60"/>
    <w:rsid w:val="00F867DB"/>
    <w:rsid w:val="00F871F0"/>
    <w:rsid w:val="00F90413"/>
    <w:rsid w:val="00F962E7"/>
    <w:rsid w:val="00FC4CEF"/>
    <w:rsid w:val="00FC5211"/>
    <w:rsid w:val="00FD0F1F"/>
    <w:rsid w:val="00FD5000"/>
    <w:rsid w:val="00FE01AE"/>
    <w:rsid w:val="00FE1DB9"/>
    <w:rsid w:val="00FE5408"/>
    <w:rsid w:val="00FF5DEF"/>
    <w:rsid w:val="00FF6A5A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BCB2"/>
  <w15:chartTrackingRefBased/>
  <w15:docId w15:val="{C203F427-B0A7-4B29-8141-0B237B52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2D37"/>
    <w:pPr>
      <w:spacing w:after="0" w:line="240" w:lineRule="auto"/>
      <w:jc w:val="both"/>
    </w:pPr>
    <w:rPr>
      <w:rFonts w:ascii="TimesNewRomanPSMT" w:eastAsia="Times New Roman" w:hAnsi="TimesNewRomanPSMT" w:cs="Times New Roman"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D37"/>
    <w:rPr>
      <w:rFonts w:ascii="TimesNewRomanPSMT" w:eastAsia="Times New Roman" w:hAnsi="TimesNewRomanPSMT" w:cs="Times New Roman"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42D37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2D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7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4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9FF"/>
    <w:rPr>
      <w:vertAlign w:val="superscript"/>
    </w:rPr>
  </w:style>
  <w:style w:type="table" w:customStyle="1" w:styleId="TableGrid">
    <w:name w:val="TableGrid"/>
    <w:rsid w:val="00845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6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97F0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4B5E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266F-9C6A-4AC1-ADD0-26FB92B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502_10499_23</dc:title>
  <dc:subject/>
  <dc:creator>Grechuta Jarosław</dc:creator>
  <cp:keywords/>
  <dc:description/>
  <cp:lastModifiedBy>.</cp:lastModifiedBy>
  <cp:revision>4</cp:revision>
  <cp:lastPrinted>2023-07-03T06:29:00Z</cp:lastPrinted>
  <dcterms:created xsi:type="dcterms:W3CDTF">2023-06-29T11:38:00Z</dcterms:created>
  <dcterms:modified xsi:type="dcterms:W3CDTF">2023-07-07T08:48:00Z</dcterms:modified>
</cp:coreProperties>
</file>